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220" w:rsidRPr="00453220" w:rsidRDefault="00602D04" w:rsidP="00453220">
      <w:pPr>
        <w:widowControl/>
        <w:tabs>
          <w:tab w:val="clear" w:pos="1700"/>
          <w:tab w:val="clear" w:pos="2267"/>
          <w:tab w:val="clear" w:pos="3401"/>
        </w:tabs>
        <w:overflowPunct/>
        <w:autoSpaceDE/>
        <w:autoSpaceDN/>
        <w:adjustRightInd/>
        <w:spacing w:before="100" w:beforeAutospacing="1" w:after="100" w:afterAutospacing="1" w:line="240" w:lineRule="auto"/>
        <w:ind w:firstLine="0"/>
        <w:jc w:val="center"/>
        <w:outlineLvl w:val="0"/>
        <w:rPr>
          <w:rFonts w:ascii="Times New Roman" w:hAnsi="Times New Roman" w:cs="Times New Roman"/>
          <w:b/>
          <w:bCs/>
          <w:noProof w:val="0"/>
          <w:color w:val="auto"/>
          <w:kern w:val="36"/>
          <w:sz w:val="48"/>
          <w:szCs w:val="48"/>
          <w:lang w:eastAsia="cs-CZ"/>
        </w:rPr>
      </w:pPr>
      <w:r>
        <w:rPr>
          <w:rFonts w:ascii="Times New Roman" w:hAnsi="Times New Roman" w:cs="Times New Roman"/>
          <w:b/>
          <w:bCs/>
          <w:noProof w:val="0"/>
          <w:color w:val="auto"/>
          <w:kern w:val="36"/>
          <w:sz w:val="48"/>
          <w:szCs w:val="48"/>
          <w:lang w:eastAsia="cs-CZ"/>
        </w:rPr>
        <w:t>I</w:t>
      </w:r>
      <w:r w:rsidRPr="00453220">
        <w:rPr>
          <w:rFonts w:ascii="Times New Roman" w:hAnsi="Times New Roman" w:cs="Times New Roman"/>
          <w:b/>
          <w:bCs/>
          <w:noProof w:val="0"/>
          <w:color w:val="auto"/>
          <w:kern w:val="36"/>
          <w:sz w:val="48"/>
          <w:szCs w:val="48"/>
          <w:lang w:eastAsia="cs-CZ"/>
        </w:rPr>
        <w:t>nformace</w:t>
      </w:r>
      <w:r w:rsidR="00453220" w:rsidRPr="00453220">
        <w:rPr>
          <w:rFonts w:ascii="Times New Roman" w:hAnsi="Times New Roman" w:cs="Times New Roman"/>
          <w:b/>
          <w:bCs/>
          <w:noProof w:val="0"/>
          <w:color w:val="auto"/>
          <w:kern w:val="36"/>
          <w:sz w:val="48"/>
          <w:szCs w:val="48"/>
          <w:lang w:eastAsia="cs-CZ"/>
        </w:rPr>
        <w:t xml:space="preserve"> a odpovědi na dotazy ze Sociálně právní poradny SONS v Praze 08/2018</w:t>
      </w:r>
    </w:p>
    <w:p w:rsidR="00453220" w:rsidRPr="00453220" w:rsidRDefault="00453220" w:rsidP="00453220">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453220">
        <w:rPr>
          <w:rFonts w:ascii="Times New Roman" w:hAnsi="Times New Roman" w:cs="Times New Roman"/>
          <w:noProof w:val="0"/>
          <w:color w:val="auto"/>
          <w:kern w:val="0"/>
          <w:sz w:val="24"/>
          <w:szCs w:val="24"/>
          <w:lang w:eastAsia="cs-CZ"/>
        </w:rPr>
        <w:t>Věříme, že pro většinu čtenářů příjemné léto neznepříjemníme tématy, kterým se budeme v srpnové rubrice ze Sociálně právní poradny věnovat, tedy</w:t>
      </w:r>
    </w:p>
    <w:p w:rsidR="00453220" w:rsidRPr="00453220" w:rsidRDefault="00453220" w:rsidP="00453220">
      <w:pPr>
        <w:widowControl/>
        <w:numPr>
          <w:ilvl w:val="0"/>
          <w:numId w:val="1"/>
        </w:numPr>
        <w:tabs>
          <w:tab w:val="clear" w:pos="1700"/>
          <w:tab w:val="clear" w:pos="2267"/>
          <w:tab w:val="clear" w:pos="3401"/>
        </w:tabs>
        <w:overflowPunct/>
        <w:autoSpaceDE/>
        <w:autoSpaceDN/>
        <w:adjustRightInd/>
        <w:spacing w:before="100" w:beforeAutospacing="1" w:after="100" w:afterAutospacing="1" w:line="240" w:lineRule="auto"/>
        <w:rPr>
          <w:rFonts w:ascii="Times New Roman" w:hAnsi="Times New Roman" w:cs="Times New Roman"/>
          <w:noProof w:val="0"/>
          <w:color w:val="auto"/>
          <w:kern w:val="0"/>
          <w:sz w:val="24"/>
          <w:szCs w:val="24"/>
          <w:lang w:eastAsia="cs-CZ"/>
        </w:rPr>
      </w:pPr>
      <w:hyperlink w:anchor="pomluva" w:history="1">
        <w:r w:rsidRPr="00453220">
          <w:rPr>
            <w:rStyle w:val="Hypertextovodkaz"/>
            <w:rFonts w:ascii="Times New Roman" w:hAnsi="Times New Roman" w:cs="Times New Roman"/>
            <w:noProof w:val="0"/>
            <w:kern w:val="0"/>
            <w:sz w:val="24"/>
            <w:szCs w:val="24"/>
            <w:lang w:eastAsia="cs-CZ"/>
          </w:rPr>
          <w:t>pomluva – může jí být i pravdivá informace?</w:t>
        </w:r>
      </w:hyperlink>
    </w:p>
    <w:p w:rsidR="00453220" w:rsidRPr="00453220" w:rsidRDefault="00453220" w:rsidP="00453220">
      <w:pPr>
        <w:widowControl/>
        <w:numPr>
          <w:ilvl w:val="0"/>
          <w:numId w:val="1"/>
        </w:numPr>
        <w:tabs>
          <w:tab w:val="clear" w:pos="1700"/>
          <w:tab w:val="clear" w:pos="2267"/>
          <w:tab w:val="clear" w:pos="3401"/>
        </w:tabs>
        <w:overflowPunct/>
        <w:autoSpaceDE/>
        <w:autoSpaceDN/>
        <w:adjustRightInd/>
        <w:spacing w:before="100" w:beforeAutospacing="1" w:after="100" w:afterAutospacing="1" w:line="240" w:lineRule="auto"/>
        <w:rPr>
          <w:rFonts w:ascii="Times New Roman" w:hAnsi="Times New Roman" w:cs="Times New Roman"/>
          <w:noProof w:val="0"/>
          <w:color w:val="auto"/>
          <w:kern w:val="0"/>
          <w:sz w:val="24"/>
          <w:szCs w:val="24"/>
          <w:lang w:eastAsia="cs-CZ"/>
        </w:rPr>
      </w:pPr>
      <w:hyperlink w:anchor="exekuce" w:history="1">
        <w:r w:rsidRPr="00453220">
          <w:rPr>
            <w:rStyle w:val="Hypertextovodkaz"/>
            <w:rFonts w:ascii="Times New Roman" w:hAnsi="Times New Roman" w:cs="Times New Roman"/>
            <w:noProof w:val="0"/>
            <w:kern w:val="0"/>
            <w:sz w:val="24"/>
            <w:szCs w:val="24"/>
            <w:lang w:eastAsia="cs-CZ"/>
          </w:rPr>
          <w:t xml:space="preserve">exekuce – tentokrát se kolegyně JUDr. Václava </w:t>
        </w:r>
        <w:proofErr w:type="spellStart"/>
        <w:r w:rsidRPr="00453220">
          <w:rPr>
            <w:rStyle w:val="Hypertextovodkaz"/>
            <w:rFonts w:ascii="Times New Roman" w:hAnsi="Times New Roman" w:cs="Times New Roman"/>
            <w:noProof w:val="0"/>
            <w:kern w:val="0"/>
            <w:sz w:val="24"/>
            <w:szCs w:val="24"/>
            <w:lang w:eastAsia="cs-CZ"/>
          </w:rPr>
          <w:t>Baudišová</w:t>
        </w:r>
        <w:proofErr w:type="spellEnd"/>
        <w:r w:rsidRPr="00453220">
          <w:rPr>
            <w:rStyle w:val="Hypertextovodkaz"/>
            <w:rFonts w:ascii="Times New Roman" w:hAnsi="Times New Roman" w:cs="Times New Roman"/>
            <w:noProof w:val="0"/>
            <w:kern w:val="0"/>
            <w:sz w:val="24"/>
            <w:szCs w:val="24"/>
            <w:lang w:eastAsia="cs-CZ"/>
          </w:rPr>
          <w:t xml:space="preserve"> zaměřila na podrobnější informace o jejím zahájení, průběhu i skončení.</w:t>
        </w:r>
      </w:hyperlink>
    </w:p>
    <w:p w:rsidR="00453220" w:rsidRPr="00453220" w:rsidRDefault="00453220" w:rsidP="00453220">
      <w:pPr>
        <w:widowControl/>
        <w:tabs>
          <w:tab w:val="clear" w:pos="1700"/>
          <w:tab w:val="clear" w:pos="2267"/>
          <w:tab w:val="clear" w:pos="3401"/>
        </w:tabs>
        <w:overflowPunct/>
        <w:autoSpaceDE/>
        <w:autoSpaceDN/>
        <w:adjustRightInd/>
        <w:spacing w:before="100" w:beforeAutospacing="1" w:after="100" w:afterAutospacing="1" w:line="240" w:lineRule="auto"/>
        <w:ind w:firstLine="0"/>
        <w:outlineLvl w:val="1"/>
        <w:rPr>
          <w:rFonts w:ascii="Times New Roman" w:hAnsi="Times New Roman" w:cs="Times New Roman"/>
          <w:b/>
          <w:bCs/>
          <w:noProof w:val="0"/>
          <w:color w:val="auto"/>
          <w:kern w:val="0"/>
          <w:sz w:val="36"/>
          <w:szCs w:val="36"/>
          <w:lang w:eastAsia="cs-CZ"/>
        </w:rPr>
      </w:pPr>
      <w:bookmarkStart w:id="0" w:name="pomluva"/>
      <w:r w:rsidRPr="00453220">
        <w:rPr>
          <w:rFonts w:ascii="Times New Roman" w:hAnsi="Times New Roman" w:cs="Times New Roman"/>
          <w:b/>
          <w:bCs/>
          <w:noProof w:val="0"/>
          <w:color w:val="auto"/>
          <w:kern w:val="0"/>
          <w:sz w:val="36"/>
          <w:szCs w:val="36"/>
          <w:lang w:eastAsia="cs-CZ"/>
        </w:rPr>
        <w:t>Pomluva</w:t>
      </w:r>
    </w:p>
    <w:bookmarkEnd w:id="0"/>
    <w:p w:rsidR="00453220" w:rsidRPr="00453220" w:rsidRDefault="00453220" w:rsidP="00453220">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b/>
          <w:noProof w:val="0"/>
          <w:color w:val="auto"/>
          <w:kern w:val="0"/>
          <w:sz w:val="24"/>
          <w:szCs w:val="24"/>
          <w:lang w:eastAsia="cs-CZ"/>
        </w:rPr>
      </w:pPr>
      <w:r w:rsidRPr="00453220">
        <w:rPr>
          <w:rFonts w:ascii="Times New Roman" w:hAnsi="Times New Roman" w:cs="Times New Roman"/>
          <w:b/>
          <w:noProof w:val="0"/>
          <w:color w:val="auto"/>
          <w:kern w:val="0"/>
          <w:sz w:val="24"/>
          <w:szCs w:val="24"/>
          <w:lang w:eastAsia="cs-CZ"/>
        </w:rPr>
        <w:t>Dotaz: „</w:t>
      </w:r>
      <w:r w:rsidRPr="00453220">
        <w:rPr>
          <w:rFonts w:ascii="Times New Roman" w:hAnsi="Times New Roman" w:cs="Times New Roman"/>
          <w:b/>
          <w:i/>
          <w:iCs/>
          <w:noProof w:val="0"/>
          <w:color w:val="auto"/>
          <w:kern w:val="0"/>
          <w:sz w:val="24"/>
          <w:szCs w:val="24"/>
          <w:lang w:eastAsia="cs-CZ"/>
        </w:rPr>
        <w:t>Může být za pomluvu označena informace, která je sice pravdivá, ale je pro člověka, jehož se týká, značně nelichotivá, až urážlivá?“</w:t>
      </w:r>
    </w:p>
    <w:p w:rsidR="00453220" w:rsidRPr="00453220" w:rsidRDefault="00453220" w:rsidP="00453220">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453220">
        <w:rPr>
          <w:rFonts w:ascii="Times New Roman" w:hAnsi="Times New Roman" w:cs="Times New Roman"/>
          <w:noProof w:val="0"/>
          <w:color w:val="auto"/>
          <w:kern w:val="0"/>
          <w:sz w:val="24"/>
          <w:szCs w:val="24"/>
          <w:lang w:eastAsia="cs-CZ"/>
        </w:rPr>
        <w:t>Pro zpracování tohoto dotazu zvolíme opačný postup, než bývá v našich článcích zvykem, a</w:t>
      </w:r>
      <w:r>
        <w:rPr>
          <w:rFonts w:ascii="Times New Roman" w:hAnsi="Times New Roman" w:cs="Times New Roman"/>
          <w:noProof w:val="0"/>
          <w:color w:val="auto"/>
          <w:kern w:val="0"/>
          <w:sz w:val="24"/>
          <w:szCs w:val="24"/>
          <w:lang w:eastAsia="cs-CZ"/>
        </w:rPr>
        <w:t> </w:t>
      </w:r>
      <w:r w:rsidRPr="00453220">
        <w:rPr>
          <w:rFonts w:ascii="Times New Roman" w:hAnsi="Times New Roman" w:cs="Times New Roman"/>
          <w:noProof w:val="0"/>
          <w:color w:val="auto"/>
          <w:kern w:val="0"/>
          <w:sz w:val="24"/>
          <w:szCs w:val="24"/>
          <w:lang w:eastAsia="cs-CZ"/>
        </w:rPr>
        <w:t>jednoznačnou odpověď uvedeme hned na začátku:</w:t>
      </w:r>
    </w:p>
    <w:p w:rsidR="00453220" w:rsidRPr="00453220" w:rsidRDefault="00453220" w:rsidP="00453220">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453220">
        <w:rPr>
          <w:rFonts w:ascii="Times New Roman" w:hAnsi="Times New Roman" w:cs="Times New Roman"/>
          <w:noProof w:val="0"/>
          <w:color w:val="auto"/>
          <w:kern w:val="0"/>
          <w:sz w:val="24"/>
          <w:szCs w:val="24"/>
          <w:lang w:eastAsia="cs-CZ"/>
        </w:rPr>
        <w:t xml:space="preserve">z právního hlediska pravdivou informaci, ať už je její dopad jakkoliv </w:t>
      </w:r>
      <w:proofErr w:type="spellStart"/>
      <w:r w:rsidRPr="00453220">
        <w:rPr>
          <w:rFonts w:ascii="Times New Roman" w:hAnsi="Times New Roman" w:cs="Times New Roman"/>
          <w:noProof w:val="0"/>
          <w:color w:val="auto"/>
          <w:kern w:val="0"/>
          <w:sz w:val="24"/>
          <w:szCs w:val="24"/>
          <w:lang w:eastAsia="cs-CZ"/>
        </w:rPr>
        <w:t>dehonestující</w:t>
      </w:r>
      <w:proofErr w:type="spellEnd"/>
      <w:r w:rsidRPr="00453220">
        <w:rPr>
          <w:rFonts w:ascii="Times New Roman" w:hAnsi="Times New Roman" w:cs="Times New Roman"/>
          <w:noProof w:val="0"/>
          <w:color w:val="auto"/>
          <w:kern w:val="0"/>
          <w:sz w:val="24"/>
          <w:szCs w:val="24"/>
          <w:lang w:eastAsia="cs-CZ"/>
        </w:rPr>
        <w:t>, za pomluvu označit nelze. To však neznamená, že sdělování, šíření či zveřejnění takové informace by s sebou nemohlo nést pro jejího šiřitele negativní právní následky.</w:t>
      </w:r>
    </w:p>
    <w:p w:rsidR="00453220" w:rsidRPr="00453220" w:rsidRDefault="00453220" w:rsidP="00453220">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453220">
        <w:rPr>
          <w:rFonts w:ascii="Times New Roman" w:hAnsi="Times New Roman" w:cs="Times New Roman"/>
          <w:noProof w:val="0"/>
          <w:color w:val="auto"/>
          <w:kern w:val="0"/>
          <w:sz w:val="24"/>
          <w:szCs w:val="24"/>
          <w:lang w:eastAsia="cs-CZ"/>
        </w:rPr>
        <w:t>Právní Úpravu zabývající se výslovně pomluvou nalezneme v trestním zákoníku (z.</w:t>
      </w:r>
      <w:r>
        <w:rPr>
          <w:rFonts w:ascii="Times New Roman" w:hAnsi="Times New Roman" w:cs="Times New Roman"/>
          <w:noProof w:val="0"/>
          <w:color w:val="auto"/>
          <w:kern w:val="0"/>
          <w:sz w:val="24"/>
          <w:szCs w:val="24"/>
          <w:lang w:eastAsia="cs-CZ"/>
        </w:rPr>
        <w:t> </w:t>
      </w:r>
      <w:proofErr w:type="gramStart"/>
      <w:r w:rsidRPr="00453220">
        <w:rPr>
          <w:rFonts w:ascii="Times New Roman" w:hAnsi="Times New Roman" w:cs="Times New Roman"/>
          <w:noProof w:val="0"/>
          <w:color w:val="auto"/>
          <w:kern w:val="0"/>
          <w:sz w:val="24"/>
          <w:szCs w:val="24"/>
          <w:lang w:eastAsia="cs-CZ"/>
        </w:rPr>
        <w:t>č.</w:t>
      </w:r>
      <w:proofErr w:type="gramEnd"/>
      <w:r>
        <w:rPr>
          <w:rFonts w:ascii="Times New Roman" w:hAnsi="Times New Roman" w:cs="Times New Roman"/>
          <w:noProof w:val="0"/>
          <w:color w:val="auto"/>
          <w:kern w:val="0"/>
          <w:sz w:val="24"/>
          <w:szCs w:val="24"/>
          <w:lang w:eastAsia="cs-CZ"/>
        </w:rPr>
        <w:t> </w:t>
      </w:r>
      <w:r w:rsidRPr="00453220">
        <w:rPr>
          <w:rFonts w:ascii="Times New Roman" w:hAnsi="Times New Roman" w:cs="Times New Roman"/>
          <w:noProof w:val="0"/>
          <w:color w:val="auto"/>
          <w:kern w:val="0"/>
          <w:sz w:val="24"/>
          <w:szCs w:val="24"/>
          <w:lang w:eastAsia="cs-CZ"/>
        </w:rPr>
        <w:t>40/2009 Sb., ve znění pozdějších předpisů). Jde o trestný čin (přečin) upravený v ustanovení §</w:t>
      </w:r>
      <w:r>
        <w:rPr>
          <w:rFonts w:ascii="Times New Roman" w:hAnsi="Times New Roman" w:cs="Times New Roman"/>
          <w:noProof w:val="0"/>
          <w:color w:val="auto"/>
          <w:kern w:val="0"/>
          <w:sz w:val="24"/>
          <w:szCs w:val="24"/>
          <w:lang w:eastAsia="cs-CZ"/>
        </w:rPr>
        <w:t> </w:t>
      </w:r>
      <w:r w:rsidRPr="00453220">
        <w:rPr>
          <w:rFonts w:ascii="Times New Roman" w:hAnsi="Times New Roman" w:cs="Times New Roman"/>
          <w:noProof w:val="0"/>
          <w:color w:val="auto"/>
          <w:kern w:val="0"/>
          <w:sz w:val="24"/>
          <w:szCs w:val="24"/>
          <w:lang w:eastAsia="cs-CZ"/>
        </w:rPr>
        <w:t>184, jehož první odstavec skutkovou podstatu pomluvy definuje takto:</w:t>
      </w:r>
    </w:p>
    <w:p w:rsidR="00453220" w:rsidRPr="00453220" w:rsidRDefault="00453220" w:rsidP="00453220">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453220">
        <w:rPr>
          <w:rFonts w:ascii="Times New Roman" w:hAnsi="Times New Roman" w:cs="Times New Roman"/>
          <w:noProof w:val="0"/>
          <w:color w:val="auto"/>
          <w:kern w:val="0"/>
          <w:sz w:val="24"/>
          <w:szCs w:val="24"/>
          <w:lang w:eastAsia="cs-CZ"/>
        </w:rPr>
        <w:t>„Kdo o jiném sdělí nepravdivý údaj, který je způsobilý značnou měrou ohrozit jeho vážnost u</w:t>
      </w:r>
      <w:r>
        <w:rPr>
          <w:rFonts w:ascii="Times New Roman" w:hAnsi="Times New Roman" w:cs="Times New Roman"/>
          <w:noProof w:val="0"/>
          <w:color w:val="auto"/>
          <w:kern w:val="0"/>
          <w:sz w:val="24"/>
          <w:szCs w:val="24"/>
          <w:lang w:eastAsia="cs-CZ"/>
        </w:rPr>
        <w:t> </w:t>
      </w:r>
      <w:r w:rsidRPr="00453220">
        <w:rPr>
          <w:rFonts w:ascii="Times New Roman" w:hAnsi="Times New Roman" w:cs="Times New Roman"/>
          <w:noProof w:val="0"/>
          <w:color w:val="auto"/>
          <w:kern w:val="0"/>
          <w:sz w:val="24"/>
          <w:szCs w:val="24"/>
          <w:lang w:eastAsia="cs-CZ"/>
        </w:rPr>
        <w:t>spoluobčanů, zejména poškodit jej v zaměstnání, narušit jeho rodinné vztahy nebo způsobit mu jinou vážnou újmu, bude potrestán odnětím svobody až na jeden rok.“</w:t>
      </w:r>
    </w:p>
    <w:p w:rsidR="00453220" w:rsidRPr="00453220" w:rsidRDefault="00453220" w:rsidP="00453220">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453220">
        <w:rPr>
          <w:rFonts w:ascii="Times New Roman" w:hAnsi="Times New Roman" w:cs="Times New Roman"/>
          <w:noProof w:val="0"/>
          <w:color w:val="auto"/>
          <w:kern w:val="0"/>
          <w:sz w:val="24"/>
          <w:szCs w:val="24"/>
          <w:lang w:eastAsia="cs-CZ"/>
        </w:rPr>
        <w:t>Z této trestněprávní definice tedy jasně plyne, že musí jít o údaj nepravdivý, pokud by šlo o</w:t>
      </w:r>
      <w:r>
        <w:rPr>
          <w:rFonts w:ascii="Times New Roman" w:hAnsi="Times New Roman" w:cs="Times New Roman"/>
          <w:noProof w:val="0"/>
          <w:color w:val="auto"/>
          <w:kern w:val="0"/>
          <w:sz w:val="24"/>
          <w:szCs w:val="24"/>
          <w:lang w:eastAsia="cs-CZ"/>
        </w:rPr>
        <w:t> </w:t>
      </w:r>
      <w:r w:rsidRPr="00453220">
        <w:rPr>
          <w:rFonts w:ascii="Times New Roman" w:hAnsi="Times New Roman" w:cs="Times New Roman"/>
          <w:noProof w:val="0"/>
          <w:color w:val="auto"/>
          <w:kern w:val="0"/>
          <w:sz w:val="24"/>
          <w:szCs w:val="24"/>
          <w:lang w:eastAsia="cs-CZ"/>
        </w:rPr>
        <w:t>údaj pravdivý, o pomluvu by se nejednalo.</w:t>
      </w:r>
    </w:p>
    <w:p w:rsidR="00453220" w:rsidRPr="00453220" w:rsidRDefault="00453220" w:rsidP="00453220">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453220">
        <w:rPr>
          <w:rFonts w:ascii="Times New Roman" w:hAnsi="Times New Roman" w:cs="Times New Roman"/>
          <w:noProof w:val="0"/>
          <w:color w:val="auto"/>
          <w:kern w:val="0"/>
          <w:sz w:val="24"/>
          <w:szCs w:val="24"/>
          <w:lang w:eastAsia="cs-CZ"/>
        </w:rPr>
        <w:t>Za zmínku stojí ještě tzv. kvalifikovaná skutková podstata přečinu pomluvy uvedená v odstavci 2:</w:t>
      </w:r>
    </w:p>
    <w:p w:rsidR="00453220" w:rsidRPr="00453220" w:rsidRDefault="00453220" w:rsidP="00453220">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453220">
        <w:rPr>
          <w:rFonts w:ascii="Times New Roman" w:hAnsi="Times New Roman" w:cs="Times New Roman"/>
          <w:noProof w:val="0"/>
          <w:color w:val="auto"/>
          <w:kern w:val="0"/>
          <w:sz w:val="24"/>
          <w:szCs w:val="24"/>
          <w:lang w:eastAsia="cs-CZ"/>
        </w:rPr>
        <w:t>„Odnětím svobody až na dvě léta nebo zákazem činnosti bude pachatel potrestán, spáchá-li čin uvedený v odstavci 1 tiskem, filmem, rozhlasem, televizí, veřejně přístupnou počítačovou sítí nebo jiným obdobně účinným způsobem.</w:t>
      </w:r>
    </w:p>
    <w:p w:rsidR="00453220" w:rsidRPr="00453220" w:rsidRDefault="00453220" w:rsidP="00453220">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453220">
        <w:rPr>
          <w:rFonts w:ascii="Times New Roman" w:hAnsi="Times New Roman" w:cs="Times New Roman"/>
          <w:noProof w:val="0"/>
          <w:color w:val="auto"/>
          <w:kern w:val="0"/>
          <w:sz w:val="24"/>
          <w:szCs w:val="24"/>
          <w:lang w:eastAsia="cs-CZ"/>
        </w:rPr>
        <w:t>Ve světle tohoto odstavce tedy nelze než doporučit, abychom všichni pečlivě zvažovali, zda nepublikujeme pomocí internetu informace, které by mohly někomu ublížit.</w:t>
      </w:r>
    </w:p>
    <w:p w:rsidR="00453220" w:rsidRDefault="00453220" w:rsidP="000A7845">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453220">
        <w:rPr>
          <w:rFonts w:ascii="Times New Roman" w:hAnsi="Times New Roman" w:cs="Times New Roman"/>
          <w:noProof w:val="0"/>
          <w:color w:val="auto"/>
          <w:kern w:val="0"/>
          <w:sz w:val="24"/>
          <w:szCs w:val="24"/>
          <w:lang w:eastAsia="cs-CZ"/>
        </w:rPr>
        <w:t xml:space="preserve">I v případě pravdivé ale </w:t>
      </w:r>
      <w:proofErr w:type="spellStart"/>
      <w:r w:rsidRPr="00453220">
        <w:rPr>
          <w:rFonts w:ascii="Times New Roman" w:hAnsi="Times New Roman" w:cs="Times New Roman"/>
          <w:noProof w:val="0"/>
          <w:color w:val="auto"/>
          <w:kern w:val="0"/>
          <w:sz w:val="24"/>
          <w:szCs w:val="24"/>
          <w:lang w:eastAsia="cs-CZ"/>
        </w:rPr>
        <w:t>dehonestující</w:t>
      </w:r>
      <w:proofErr w:type="spellEnd"/>
      <w:r w:rsidRPr="00453220">
        <w:rPr>
          <w:rFonts w:ascii="Times New Roman" w:hAnsi="Times New Roman" w:cs="Times New Roman"/>
          <w:noProof w:val="0"/>
          <w:color w:val="auto"/>
          <w:kern w:val="0"/>
          <w:sz w:val="24"/>
          <w:szCs w:val="24"/>
          <w:lang w:eastAsia="cs-CZ"/>
        </w:rPr>
        <w:t xml:space="preserve"> informace by se mohlo jednat např. o přestupek proti občanskému soužití podle ustanovení § 7 odst. 1 písm. a) zákona o některých přestupcích (z.</w:t>
      </w:r>
      <w:r>
        <w:rPr>
          <w:rFonts w:ascii="Times New Roman" w:hAnsi="Times New Roman" w:cs="Times New Roman"/>
          <w:noProof w:val="0"/>
          <w:color w:val="auto"/>
          <w:kern w:val="0"/>
          <w:sz w:val="24"/>
          <w:szCs w:val="24"/>
          <w:lang w:eastAsia="cs-CZ"/>
        </w:rPr>
        <w:t> </w:t>
      </w:r>
      <w:proofErr w:type="gramStart"/>
      <w:r w:rsidRPr="00453220">
        <w:rPr>
          <w:rFonts w:ascii="Times New Roman" w:hAnsi="Times New Roman" w:cs="Times New Roman"/>
          <w:noProof w:val="0"/>
          <w:color w:val="auto"/>
          <w:kern w:val="0"/>
          <w:sz w:val="24"/>
          <w:szCs w:val="24"/>
          <w:lang w:eastAsia="cs-CZ"/>
        </w:rPr>
        <w:t>č.</w:t>
      </w:r>
      <w:proofErr w:type="gramEnd"/>
      <w:r>
        <w:rPr>
          <w:rFonts w:ascii="Times New Roman" w:hAnsi="Times New Roman" w:cs="Times New Roman"/>
          <w:noProof w:val="0"/>
          <w:color w:val="auto"/>
          <w:kern w:val="0"/>
          <w:sz w:val="24"/>
          <w:szCs w:val="24"/>
          <w:lang w:eastAsia="cs-CZ"/>
        </w:rPr>
        <w:t> </w:t>
      </w:r>
      <w:r w:rsidRPr="00453220">
        <w:rPr>
          <w:rFonts w:ascii="Times New Roman" w:hAnsi="Times New Roman" w:cs="Times New Roman"/>
          <w:noProof w:val="0"/>
          <w:color w:val="auto"/>
          <w:kern w:val="0"/>
          <w:sz w:val="24"/>
          <w:szCs w:val="24"/>
          <w:lang w:eastAsia="cs-CZ"/>
        </w:rPr>
        <w:t>251/2016 Sb., ve znění pozdějších předpisů), cituji:</w:t>
      </w:r>
    </w:p>
    <w:p w:rsidR="000A7845" w:rsidRDefault="000A7845" w:rsidP="000A7845">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p>
    <w:p w:rsidR="00453220" w:rsidRPr="00453220" w:rsidRDefault="00453220" w:rsidP="00453220">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453220">
        <w:rPr>
          <w:rFonts w:ascii="Times New Roman" w:hAnsi="Times New Roman" w:cs="Times New Roman"/>
          <w:noProof w:val="0"/>
          <w:color w:val="auto"/>
          <w:kern w:val="0"/>
          <w:sz w:val="24"/>
          <w:szCs w:val="24"/>
          <w:lang w:eastAsia="cs-CZ"/>
        </w:rPr>
        <w:lastRenderedPageBreak/>
        <w:t>„Fyzická osoba se dopustí přestupku tím, že</w:t>
      </w:r>
    </w:p>
    <w:p w:rsidR="00453220" w:rsidRPr="00453220" w:rsidRDefault="00453220" w:rsidP="00453220">
      <w:pPr>
        <w:widowControl/>
        <w:numPr>
          <w:ilvl w:val="0"/>
          <w:numId w:val="2"/>
        </w:numPr>
        <w:tabs>
          <w:tab w:val="clear" w:pos="1700"/>
          <w:tab w:val="clear" w:pos="2267"/>
          <w:tab w:val="clear" w:pos="3401"/>
        </w:tabs>
        <w:overflowPunct/>
        <w:autoSpaceDE/>
        <w:autoSpaceDN/>
        <w:adjustRightInd/>
        <w:spacing w:before="100" w:beforeAutospacing="1" w:after="100" w:afterAutospacing="1" w:line="240" w:lineRule="auto"/>
        <w:rPr>
          <w:rFonts w:ascii="Times New Roman" w:hAnsi="Times New Roman" w:cs="Times New Roman"/>
          <w:noProof w:val="0"/>
          <w:color w:val="auto"/>
          <w:kern w:val="0"/>
          <w:sz w:val="24"/>
          <w:szCs w:val="24"/>
          <w:lang w:eastAsia="cs-CZ"/>
        </w:rPr>
      </w:pPr>
      <w:r w:rsidRPr="00453220">
        <w:rPr>
          <w:rFonts w:ascii="Times New Roman" w:hAnsi="Times New Roman" w:cs="Times New Roman"/>
          <w:noProof w:val="0"/>
          <w:color w:val="auto"/>
          <w:kern w:val="0"/>
          <w:sz w:val="24"/>
          <w:szCs w:val="24"/>
          <w:lang w:eastAsia="cs-CZ"/>
        </w:rPr>
        <w:t>jinému ublíží na cti tím, že ho zesměšní nebo ho jiným způsobem hrubě urazí,“</w:t>
      </w:r>
    </w:p>
    <w:p w:rsidR="00453220" w:rsidRPr="00453220" w:rsidRDefault="00453220" w:rsidP="00453220">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453220">
        <w:rPr>
          <w:rFonts w:ascii="Times New Roman" w:hAnsi="Times New Roman" w:cs="Times New Roman"/>
          <w:noProof w:val="0"/>
          <w:color w:val="auto"/>
          <w:kern w:val="0"/>
          <w:sz w:val="24"/>
          <w:szCs w:val="24"/>
          <w:lang w:eastAsia="cs-CZ"/>
        </w:rPr>
        <w:t>Zde již není o pravdivosti zesměšňující či urážející informace, která by jinému ublížila, řečeno nic, z čehož tedy jasně plyne, že i pravdivá informace, která by splnila výše uvedené parametry, by mohla být posouzena jako přestupek. Za spáchání tohoto přestupku je možné udělit sankci ve formě pokuty až do výše deseti tisíc Korun českých.</w:t>
      </w:r>
    </w:p>
    <w:p w:rsidR="00453220" w:rsidRPr="00453220" w:rsidRDefault="00453220" w:rsidP="00453220">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453220">
        <w:rPr>
          <w:rFonts w:ascii="Times New Roman" w:hAnsi="Times New Roman" w:cs="Times New Roman"/>
          <w:noProof w:val="0"/>
          <w:color w:val="auto"/>
          <w:kern w:val="0"/>
          <w:sz w:val="24"/>
          <w:szCs w:val="24"/>
          <w:lang w:eastAsia="cs-CZ"/>
        </w:rPr>
        <w:t xml:space="preserve">A dále šíření </w:t>
      </w:r>
      <w:proofErr w:type="spellStart"/>
      <w:r w:rsidRPr="00453220">
        <w:rPr>
          <w:rFonts w:ascii="Times New Roman" w:hAnsi="Times New Roman" w:cs="Times New Roman"/>
          <w:noProof w:val="0"/>
          <w:color w:val="auto"/>
          <w:kern w:val="0"/>
          <w:sz w:val="24"/>
          <w:szCs w:val="24"/>
          <w:lang w:eastAsia="cs-CZ"/>
        </w:rPr>
        <w:t>dehonestujících</w:t>
      </w:r>
      <w:proofErr w:type="spellEnd"/>
      <w:r w:rsidRPr="00453220">
        <w:rPr>
          <w:rFonts w:ascii="Times New Roman" w:hAnsi="Times New Roman" w:cs="Times New Roman"/>
          <w:noProof w:val="0"/>
          <w:color w:val="auto"/>
          <w:kern w:val="0"/>
          <w:sz w:val="24"/>
          <w:szCs w:val="24"/>
          <w:lang w:eastAsia="cs-CZ"/>
        </w:rPr>
        <w:t xml:space="preserve"> informací bez ohledu na jejich pravdivost brání ochrana osobnostních práv, jejichž úpravu nalezneme v občanském zákoníku (z. </w:t>
      </w:r>
      <w:proofErr w:type="gramStart"/>
      <w:r w:rsidRPr="00453220">
        <w:rPr>
          <w:rFonts w:ascii="Times New Roman" w:hAnsi="Times New Roman" w:cs="Times New Roman"/>
          <w:noProof w:val="0"/>
          <w:color w:val="auto"/>
          <w:kern w:val="0"/>
          <w:sz w:val="24"/>
          <w:szCs w:val="24"/>
          <w:lang w:eastAsia="cs-CZ"/>
        </w:rPr>
        <w:t>č.</w:t>
      </w:r>
      <w:proofErr w:type="gramEnd"/>
      <w:r w:rsidRPr="00453220">
        <w:rPr>
          <w:rFonts w:ascii="Times New Roman" w:hAnsi="Times New Roman" w:cs="Times New Roman"/>
          <w:noProof w:val="0"/>
          <w:color w:val="auto"/>
          <w:kern w:val="0"/>
          <w:sz w:val="24"/>
          <w:szCs w:val="24"/>
          <w:lang w:eastAsia="cs-CZ"/>
        </w:rPr>
        <w:t xml:space="preserve"> 89/2012 Sb., ve znění pozdějších předpisů).</w:t>
      </w:r>
    </w:p>
    <w:p w:rsidR="00453220" w:rsidRPr="00453220" w:rsidRDefault="00453220" w:rsidP="00453220">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453220">
        <w:rPr>
          <w:rFonts w:ascii="Times New Roman" w:hAnsi="Times New Roman" w:cs="Times New Roman"/>
          <w:noProof w:val="0"/>
          <w:color w:val="auto"/>
          <w:kern w:val="0"/>
          <w:sz w:val="24"/>
          <w:szCs w:val="24"/>
          <w:lang w:eastAsia="cs-CZ"/>
        </w:rPr>
        <w:t>Z občanského zákoníku citujme nejdříve § 81 odst. 2:</w:t>
      </w:r>
    </w:p>
    <w:p w:rsidR="00453220" w:rsidRPr="00453220" w:rsidRDefault="00453220" w:rsidP="00453220">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453220">
        <w:rPr>
          <w:rFonts w:ascii="Times New Roman" w:hAnsi="Times New Roman" w:cs="Times New Roman"/>
          <w:noProof w:val="0"/>
          <w:color w:val="auto"/>
          <w:kern w:val="0"/>
          <w:sz w:val="24"/>
          <w:szCs w:val="24"/>
          <w:lang w:eastAsia="cs-CZ"/>
        </w:rPr>
        <w:t>„Ochrany požívají zejména život a důstojnost člověka, jeho zdraví a právo žít v příznivém životním prostředí, jeho vážnost, čest, soukromí a jeho projevy osobní povahy.“</w:t>
      </w:r>
    </w:p>
    <w:p w:rsidR="00453220" w:rsidRPr="00453220" w:rsidRDefault="00453220" w:rsidP="00453220">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453220">
        <w:rPr>
          <w:rFonts w:ascii="Times New Roman" w:hAnsi="Times New Roman" w:cs="Times New Roman"/>
          <w:noProof w:val="0"/>
          <w:color w:val="auto"/>
          <w:kern w:val="0"/>
          <w:sz w:val="24"/>
          <w:szCs w:val="24"/>
          <w:lang w:eastAsia="cs-CZ"/>
        </w:rPr>
        <w:t>A dále § 82 odst. 1 obecně stanoví možnost ochrany při zásahu do výše uvedených chráněných osobnostních práv:</w:t>
      </w:r>
    </w:p>
    <w:p w:rsidR="00453220" w:rsidRPr="00453220" w:rsidRDefault="00453220" w:rsidP="00453220">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453220">
        <w:rPr>
          <w:rFonts w:ascii="Times New Roman" w:hAnsi="Times New Roman" w:cs="Times New Roman"/>
          <w:noProof w:val="0"/>
          <w:color w:val="auto"/>
          <w:kern w:val="0"/>
          <w:sz w:val="24"/>
          <w:szCs w:val="24"/>
          <w:lang w:eastAsia="cs-CZ"/>
        </w:rPr>
        <w:t>„Člověk, jehož osobnost byla dotčena, má právo domáhat se toho, aby bylo od neoprávněného zásahu upuštěno nebo aby byl odstraněn jeho následek.“</w:t>
      </w:r>
    </w:p>
    <w:p w:rsidR="00453220" w:rsidRPr="00453220" w:rsidRDefault="00453220" w:rsidP="00453220">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453220">
        <w:rPr>
          <w:rFonts w:ascii="Times New Roman" w:hAnsi="Times New Roman" w:cs="Times New Roman"/>
          <w:noProof w:val="0"/>
          <w:color w:val="auto"/>
          <w:kern w:val="0"/>
          <w:sz w:val="24"/>
          <w:szCs w:val="24"/>
          <w:lang w:eastAsia="cs-CZ"/>
        </w:rPr>
        <w:t xml:space="preserve">Z uvedených ustanovení úplně jasně neplyne, že by bylo možné se v případě dotčení cti či vážnosti uvedením nějaké </w:t>
      </w:r>
      <w:proofErr w:type="spellStart"/>
      <w:r w:rsidRPr="00453220">
        <w:rPr>
          <w:rFonts w:ascii="Times New Roman" w:hAnsi="Times New Roman" w:cs="Times New Roman"/>
          <w:noProof w:val="0"/>
          <w:color w:val="auto"/>
          <w:kern w:val="0"/>
          <w:sz w:val="24"/>
          <w:szCs w:val="24"/>
          <w:lang w:eastAsia="cs-CZ"/>
        </w:rPr>
        <w:t>dehonestující</w:t>
      </w:r>
      <w:proofErr w:type="spellEnd"/>
      <w:r w:rsidRPr="00453220">
        <w:rPr>
          <w:rFonts w:ascii="Times New Roman" w:hAnsi="Times New Roman" w:cs="Times New Roman"/>
          <w:noProof w:val="0"/>
          <w:color w:val="auto"/>
          <w:kern w:val="0"/>
          <w:sz w:val="24"/>
          <w:szCs w:val="24"/>
          <w:lang w:eastAsia="cs-CZ"/>
        </w:rPr>
        <w:t xml:space="preserve"> (ač pravdivé) informace domáhat také odškodnění tzv. nemajetkové újmy v penězích, to je možné dovodit až z ustanovení § 2956, a</w:t>
      </w:r>
      <w:r>
        <w:rPr>
          <w:rFonts w:ascii="Times New Roman" w:hAnsi="Times New Roman" w:cs="Times New Roman"/>
          <w:noProof w:val="0"/>
          <w:color w:val="auto"/>
          <w:kern w:val="0"/>
          <w:sz w:val="24"/>
          <w:szCs w:val="24"/>
          <w:lang w:eastAsia="cs-CZ"/>
        </w:rPr>
        <w:t> </w:t>
      </w:r>
      <w:r w:rsidRPr="00453220">
        <w:rPr>
          <w:rFonts w:ascii="Times New Roman" w:hAnsi="Times New Roman" w:cs="Times New Roman"/>
          <w:noProof w:val="0"/>
          <w:color w:val="auto"/>
          <w:kern w:val="0"/>
          <w:sz w:val="24"/>
          <w:szCs w:val="24"/>
          <w:lang w:eastAsia="cs-CZ"/>
        </w:rPr>
        <w:t>následujících, která říkají např. toto:</w:t>
      </w:r>
    </w:p>
    <w:p w:rsidR="00453220" w:rsidRPr="00453220" w:rsidRDefault="00453220" w:rsidP="00453220">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453220">
        <w:rPr>
          <w:rFonts w:ascii="Times New Roman" w:hAnsi="Times New Roman" w:cs="Times New Roman"/>
          <w:noProof w:val="0"/>
          <w:color w:val="auto"/>
          <w:kern w:val="0"/>
          <w:sz w:val="24"/>
          <w:szCs w:val="24"/>
          <w:lang w:eastAsia="cs-CZ"/>
        </w:rPr>
        <w:t>„Vznikne-li škůdci povinnost odčinit člověku újmu na jeho přirozeném právu chráněném ustanoveními první části tohoto zákona, nahradí škodu i nemajetkovou újmu, kterou tím způsobil; jako nemajetkovou újmu odčiní i způsobené duševní útrapy.“</w:t>
      </w:r>
    </w:p>
    <w:p w:rsidR="00453220" w:rsidRPr="00453220" w:rsidRDefault="00453220" w:rsidP="00453220">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453220">
        <w:rPr>
          <w:rFonts w:ascii="Times New Roman" w:hAnsi="Times New Roman" w:cs="Times New Roman"/>
          <w:noProof w:val="0"/>
          <w:color w:val="auto"/>
          <w:kern w:val="0"/>
          <w:sz w:val="24"/>
          <w:szCs w:val="24"/>
          <w:lang w:eastAsia="cs-CZ"/>
        </w:rPr>
        <w:t>Při posuzování každého jednotlivého případu bude velmi podstatné, aby dotčený člověk byl schopen skutečně doložit, že žalovaný opravdu nějaký údaj o něm někomu jinému sdělil nebo jej nějak zveřejnil, dále pak soud bude velmi pečlivě zvažovat, zda a k jak velké újmě tím mohlo dojít. Při příliš striktním lpění na ochraně osobnostních práv by mohlo na druhé straně dojít prakticky ke znemožnění jakékoliv kritiky; i proto můžeme citovat právní větu stanovenou v judikatuře Nejvyššího soudu:</w:t>
      </w:r>
    </w:p>
    <w:p w:rsidR="00453220" w:rsidRPr="00453220" w:rsidRDefault="00453220" w:rsidP="00453220">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453220">
        <w:rPr>
          <w:rFonts w:ascii="Times New Roman" w:hAnsi="Times New Roman" w:cs="Times New Roman"/>
          <w:noProof w:val="0"/>
          <w:color w:val="auto"/>
          <w:kern w:val="0"/>
          <w:sz w:val="24"/>
          <w:szCs w:val="24"/>
          <w:lang w:eastAsia="cs-CZ"/>
        </w:rPr>
        <w:t>„Pro odlišení kritiky od neoprávněného zásahu je rozhodující hledisko pravdivosti, věcnosti, objektivnosti a kritikou sledovaného cíle.</w:t>
      </w:r>
    </w:p>
    <w:p w:rsidR="00453220" w:rsidRDefault="00453220" w:rsidP="00453220">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453220">
        <w:rPr>
          <w:rFonts w:ascii="Times New Roman" w:hAnsi="Times New Roman" w:cs="Times New Roman"/>
          <w:noProof w:val="0"/>
          <w:color w:val="auto"/>
          <w:kern w:val="0"/>
          <w:sz w:val="24"/>
          <w:szCs w:val="24"/>
          <w:lang w:eastAsia="cs-CZ"/>
        </w:rPr>
        <w:t>Na závěr této pasáže uveďme, že v případě občanskoprávní cesty řešení sporu se žalobce domáhá ochrany u příslušného soudu, v případě trestněprávní cesty se může poškozený, popř. i svědek obrátit buď na Policii České republiky, státního zástupce nebo na příslušné oddělení obecního úřadu.</w:t>
      </w:r>
      <w:bookmarkStart w:id="1" w:name="exekuce"/>
    </w:p>
    <w:p w:rsidR="000A7845" w:rsidRDefault="000A7845" w:rsidP="00453220">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b/>
          <w:bCs/>
          <w:noProof w:val="0"/>
          <w:color w:val="auto"/>
          <w:kern w:val="0"/>
          <w:sz w:val="36"/>
          <w:szCs w:val="36"/>
          <w:lang w:eastAsia="cs-CZ"/>
        </w:rPr>
      </w:pPr>
    </w:p>
    <w:p w:rsidR="00453220" w:rsidRPr="00453220" w:rsidRDefault="00453220" w:rsidP="00453220">
      <w:pPr>
        <w:widowControl/>
        <w:tabs>
          <w:tab w:val="clear" w:pos="1700"/>
          <w:tab w:val="clear" w:pos="2267"/>
          <w:tab w:val="clear" w:pos="3401"/>
        </w:tabs>
        <w:overflowPunct/>
        <w:autoSpaceDE/>
        <w:autoSpaceDN/>
        <w:adjustRightInd/>
        <w:spacing w:before="100" w:beforeAutospacing="1" w:after="100" w:afterAutospacing="1" w:line="240" w:lineRule="auto"/>
        <w:ind w:firstLine="0"/>
        <w:outlineLvl w:val="1"/>
        <w:rPr>
          <w:rFonts w:ascii="Times New Roman" w:hAnsi="Times New Roman" w:cs="Times New Roman"/>
          <w:b/>
          <w:bCs/>
          <w:noProof w:val="0"/>
          <w:color w:val="auto"/>
          <w:kern w:val="0"/>
          <w:sz w:val="36"/>
          <w:szCs w:val="36"/>
          <w:lang w:eastAsia="cs-CZ"/>
        </w:rPr>
      </w:pPr>
      <w:r w:rsidRPr="00453220">
        <w:rPr>
          <w:rFonts w:ascii="Times New Roman" w:hAnsi="Times New Roman" w:cs="Times New Roman"/>
          <w:b/>
          <w:bCs/>
          <w:noProof w:val="0"/>
          <w:color w:val="auto"/>
          <w:kern w:val="0"/>
          <w:sz w:val="36"/>
          <w:szCs w:val="36"/>
          <w:lang w:eastAsia="cs-CZ"/>
        </w:rPr>
        <w:t>Exekuce (podrobněji)</w:t>
      </w:r>
    </w:p>
    <w:bookmarkEnd w:id="1"/>
    <w:p w:rsidR="00453220" w:rsidRPr="00453220" w:rsidRDefault="00453220" w:rsidP="00453220">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453220">
        <w:rPr>
          <w:rFonts w:ascii="Times New Roman" w:hAnsi="Times New Roman" w:cs="Times New Roman"/>
          <w:noProof w:val="0"/>
          <w:color w:val="auto"/>
          <w:kern w:val="0"/>
          <w:sz w:val="24"/>
          <w:szCs w:val="24"/>
          <w:lang w:eastAsia="cs-CZ"/>
        </w:rPr>
        <w:t>Předpokladem zahájení exekuce je pravomocné a vykonatelné rozhodnutí coby řádný exekuční titul, o kterém už jsme psali minule. Věřitel - v exekučním řízení oprávněný - je oprávněn podat návrh, jestliže mu dlužník - povinný - ve lhůtě stanovené v titulu nezaplatí. Bohužel dlužník často zaujme pozici mrtvého brouka, což náklady exekuce jen zvyšuje. Rozlišujeme samotný dluh, tedy jeho jistinu, a tzv. příslušenství dluhu, tedy úroky, úroky z</w:t>
      </w:r>
      <w:r>
        <w:rPr>
          <w:rFonts w:ascii="Times New Roman" w:hAnsi="Times New Roman" w:cs="Times New Roman"/>
          <w:noProof w:val="0"/>
          <w:color w:val="auto"/>
          <w:kern w:val="0"/>
          <w:sz w:val="24"/>
          <w:szCs w:val="24"/>
          <w:lang w:eastAsia="cs-CZ"/>
        </w:rPr>
        <w:t> </w:t>
      </w:r>
      <w:r w:rsidRPr="00453220">
        <w:rPr>
          <w:rFonts w:ascii="Times New Roman" w:hAnsi="Times New Roman" w:cs="Times New Roman"/>
          <w:noProof w:val="0"/>
          <w:color w:val="auto"/>
          <w:kern w:val="0"/>
          <w:sz w:val="24"/>
          <w:szCs w:val="24"/>
          <w:lang w:eastAsia="cs-CZ"/>
        </w:rPr>
        <w:t>prodlení, případné smluvní pokuty a také veškeré náklady spojené s vymáháním dluhu, což jsou soudní poplatky a jiné hotové výdaje, odměna advokáta, odměna exekutora). Pozor, věřitel není povinen před zahájením exekuce dlužníka o úhradu dluhu upomínat.</w:t>
      </w:r>
    </w:p>
    <w:p w:rsidR="00453220" w:rsidRPr="00453220" w:rsidRDefault="00453220" w:rsidP="00453220">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453220">
        <w:rPr>
          <w:rFonts w:ascii="Times New Roman" w:hAnsi="Times New Roman" w:cs="Times New Roman"/>
          <w:noProof w:val="0"/>
          <w:color w:val="auto"/>
          <w:kern w:val="0"/>
          <w:sz w:val="24"/>
          <w:szCs w:val="24"/>
          <w:lang w:eastAsia="cs-CZ"/>
        </w:rPr>
        <w:t>Oprávněnost návrhu ještě zkontroluje soud, protože pověřuje provedením exekuce konkrétního exekutora, kterého si věřitel vybere. Prostor pro nějakou exekutorskou zvůli zde tedy není.</w:t>
      </w:r>
    </w:p>
    <w:p w:rsidR="00453220" w:rsidRPr="00453220" w:rsidRDefault="00453220" w:rsidP="00453220">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453220">
        <w:rPr>
          <w:rFonts w:ascii="Times New Roman" w:hAnsi="Times New Roman" w:cs="Times New Roman"/>
          <w:noProof w:val="0"/>
          <w:color w:val="auto"/>
          <w:kern w:val="0"/>
          <w:sz w:val="24"/>
          <w:szCs w:val="24"/>
          <w:lang w:eastAsia="cs-CZ"/>
        </w:rPr>
        <w:t>Po vydání pověření exekutor bez vědomí dlužníka prolustruje různé databáze (katastr nemovitostí, evidenci motorových vozidel) a obešle banky, zdravotní pojišťovny, stavební spořitelny, penzijní fondy, ČSSZ. Zjistí-li postižitelný majetek nebo příjem dlužníka, vydá exekuční příkaz (jeden nebo i více). Tím exekutor zajistí, že dlužník majetek neukryje. Exekuční příkaz určuje konkrétní způsob provedení exekuce. Proti exekučnímu příkazu není přípustný opravný prostředek.</w:t>
      </w:r>
    </w:p>
    <w:p w:rsidR="00453220" w:rsidRPr="00453220" w:rsidRDefault="00453220" w:rsidP="00453220">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453220">
        <w:rPr>
          <w:rFonts w:ascii="Times New Roman" w:hAnsi="Times New Roman" w:cs="Times New Roman"/>
          <w:noProof w:val="0"/>
          <w:color w:val="auto"/>
          <w:kern w:val="0"/>
          <w:sz w:val="24"/>
          <w:szCs w:val="24"/>
          <w:lang w:eastAsia="cs-CZ"/>
        </w:rPr>
        <w:t>Vyrozumění o zahájení exekuce a exekuční příkazy pak exekutor pošle dlužníkovi s výzvou k</w:t>
      </w:r>
      <w:r>
        <w:rPr>
          <w:rFonts w:ascii="Times New Roman" w:hAnsi="Times New Roman" w:cs="Times New Roman"/>
          <w:noProof w:val="0"/>
          <w:color w:val="auto"/>
          <w:kern w:val="0"/>
          <w:sz w:val="24"/>
          <w:szCs w:val="24"/>
          <w:lang w:eastAsia="cs-CZ"/>
        </w:rPr>
        <w:t> </w:t>
      </w:r>
      <w:r w:rsidRPr="00453220">
        <w:rPr>
          <w:rFonts w:ascii="Times New Roman" w:hAnsi="Times New Roman" w:cs="Times New Roman"/>
          <w:noProof w:val="0"/>
          <w:color w:val="auto"/>
          <w:kern w:val="0"/>
          <w:sz w:val="24"/>
          <w:szCs w:val="24"/>
          <w:lang w:eastAsia="cs-CZ"/>
        </w:rPr>
        <w:t>dobrovolné úhradě celého dluhu do 30 dnů od doručení výzvy s tím, že v takovém případě bude odměna exekutora o polovinu nižší. V této i v pozdější fázi exekuce je možné s</w:t>
      </w:r>
      <w:r>
        <w:rPr>
          <w:rFonts w:ascii="Times New Roman" w:hAnsi="Times New Roman" w:cs="Times New Roman"/>
          <w:noProof w:val="0"/>
          <w:color w:val="auto"/>
          <w:kern w:val="0"/>
          <w:sz w:val="24"/>
          <w:szCs w:val="24"/>
          <w:lang w:eastAsia="cs-CZ"/>
        </w:rPr>
        <w:t> </w:t>
      </w:r>
      <w:r w:rsidRPr="00453220">
        <w:rPr>
          <w:rFonts w:ascii="Times New Roman" w:hAnsi="Times New Roman" w:cs="Times New Roman"/>
          <w:noProof w:val="0"/>
          <w:color w:val="auto"/>
          <w:kern w:val="0"/>
          <w:sz w:val="24"/>
          <w:szCs w:val="24"/>
          <w:lang w:eastAsia="cs-CZ"/>
        </w:rPr>
        <w:t>exekutorem sjednat splátkový kalendář. Splátky musí být samozřejmě přiměřené výši dluhu. Výhoda snížené odměny exekutora tím ale padá.</w:t>
      </w:r>
    </w:p>
    <w:p w:rsidR="00453220" w:rsidRPr="00453220" w:rsidRDefault="00453220" w:rsidP="00453220">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453220">
        <w:rPr>
          <w:rFonts w:ascii="Times New Roman" w:hAnsi="Times New Roman" w:cs="Times New Roman"/>
          <w:noProof w:val="0"/>
          <w:color w:val="auto"/>
          <w:kern w:val="0"/>
          <w:sz w:val="24"/>
          <w:szCs w:val="24"/>
          <w:lang w:eastAsia="cs-CZ"/>
        </w:rPr>
        <w:t>Způsoby provedení exekuce můžeme rozdělit na invazivní a neinvazivní. Neinvazivní způsoby exekuce mají přednost. Nejjednodušší je přikázání pohledávky. Dlužník má v</w:t>
      </w:r>
      <w:r>
        <w:rPr>
          <w:rFonts w:ascii="Times New Roman" w:hAnsi="Times New Roman" w:cs="Times New Roman"/>
          <w:noProof w:val="0"/>
          <w:color w:val="auto"/>
          <w:kern w:val="0"/>
          <w:sz w:val="24"/>
          <w:szCs w:val="24"/>
          <w:lang w:eastAsia="cs-CZ"/>
        </w:rPr>
        <w:t> </w:t>
      </w:r>
      <w:r w:rsidRPr="00453220">
        <w:rPr>
          <w:rFonts w:ascii="Times New Roman" w:hAnsi="Times New Roman" w:cs="Times New Roman"/>
          <w:noProof w:val="0"/>
          <w:color w:val="auto"/>
          <w:kern w:val="0"/>
          <w:sz w:val="24"/>
          <w:szCs w:val="24"/>
          <w:lang w:eastAsia="cs-CZ"/>
        </w:rPr>
        <w:t xml:space="preserve">ideálním případě peníze u banky, má tedy za bankou pohledávku. Exekutor přikáže bance, aby pohledávku ve výši dluhu s příslušenstvím uhradila namísto </w:t>
      </w:r>
      <w:proofErr w:type="gramStart"/>
      <w:r w:rsidRPr="00453220">
        <w:rPr>
          <w:rFonts w:ascii="Times New Roman" w:hAnsi="Times New Roman" w:cs="Times New Roman"/>
          <w:noProof w:val="0"/>
          <w:color w:val="auto"/>
          <w:kern w:val="0"/>
          <w:sz w:val="24"/>
          <w:szCs w:val="24"/>
          <w:lang w:eastAsia="cs-CZ"/>
        </w:rPr>
        <w:t>dlužníkovi</w:t>
      </w:r>
      <w:proofErr w:type="gramEnd"/>
      <w:r w:rsidRPr="00453220">
        <w:rPr>
          <w:rFonts w:ascii="Times New Roman" w:hAnsi="Times New Roman" w:cs="Times New Roman"/>
          <w:noProof w:val="0"/>
          <w:color w:val="auto"/>
          <w:kern w:val="0"/>
          <w:sz w:val="24"/>
          <w:szCs w:val="24"/>
          <w:lang w:eastAsia="cs-CZ"/>
        </w:rPr>
        <w:t xml:space="preserve"> jemu. Dalšími neinvazivními způsoby provedení exekuce jsou pravidelné srážky ze mzdy a z příjmu nahrazujícího mzdu, nejčastěji z důchodu. Invazivními způsoby exekuce jsou typicky prodej movitých věcí, dále prodej jeho nemovitosti, prodej členského podílu v družstvu a vyklizení bytu. U exekucí pro výživné na nezletilé děti lze nově zabavit i řidičský průkaz, a tento postup je prý docela účinný. Netýká se ale rodičů, kteří řidičák potřebují k výkonu povolání.</w:t>
      </w:r>
    </w:p>
    <w:p w:rsidR="00453220" w:rsidRPr="00453220" w:rsidRDefault="00453220" w:rsidP="00453220">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b/>
          <w:noProof w:val="0"/>
          <w:color w:val="auto"/>
          <w:kern w:val="0"/>
          <w:sz w:val="24"/>
          <w:szCs w:val="24"/>
          <w:lang w:eastAsia="cs-CZ"/>
        </w:rPr>
      </w:pPr>
      <w:r w:rsidRPr="00453220">
        <w:rPr>
          <w:rFonts w:ascii="Times New Roman" w:hAnsi="Times New Roman" w:cs="Times New Roman"/>
          <w:b/>
          <w:noProof w:val="0"/>
          <w:color w:val="auto"/>
          <w:kern w:val="0"/>
          <w:sz w:val="24"/>
          <w:szCs w:val="24"/>
          <w:lang w:eastAsia="cs-CZ"/>
        </w:rPr>
        <w:t>Nakonec shrneme hlavní oprávnění dlužníka:</w:t>
      </w:r>
    </w:p>
    <w:p w:rsidR="00453220" w:rsidRPr="00453220" w:rsidRDefault="00453220" w:rsidP="00453220">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453220">
        <w:rPr>
          <w:rFonts w:ascii="Times New Roman" w:hAnsi="Times New Roman" w:cs="Times New Roman"/>
          <w:noProof w:val="0"/>
          <w:color w:val="auto"/>
          <w:kern w:val="0"/>
          <w:sz w:val="24"/>
          <w:szCs w:val="24"/>
          <w:lang w:eastAsia="cs-CZ"/>
        </w:rPr>
        <w:t>Základní obranou dlužníka je návrh na zastavení exekuce. Návrh bude úspěšný, jestliže dluh platně zanikl, například tak, že dlužník platně započetl svoji pohledávku proti pohledávce věřitele. Neúspěšný naopak zcela určitě bude, pokud dlužník bude jen opakovat svoji argumentaci z předchozího řízení před soudem.</w:t>
      </w:r>
    </w:p>
    <w:p w:rsidR="00453220" w:rsidRDefault="00453220" w:rsidP="00453220">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453220">
        <w:rPr>
          <w:rFonts w:ascii="Times New Roman" w:hAnsi="Times New Roman" w:cs="Times New Roman"/>
          <w:noProof w:val="0"/>
          <w:color w:val="auto"/>
          <w:kern w:val="0"/>
          <w:sz w:val="24"/>
          <w:szCs w:val="24"/>
          <w:lang w:eastAsia="cs-CZ"/>
        </w:rPr>
        <w:t>Návrh na odklad exekuce je přípustný z odůvodněných a nezaviněných sociálních důvodů na straně dlužníka nebo lze-li očekávat, že exekuce bude zastavena.</w:t>
      </w:r>
    </w:p>
    <w:p w:rsidR="000A7845" w:rsidRDefault="000A7845" w:rsidP="00453220">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p>
    <w:p w:rsidR="00453220" w:rsidRPr="00453220" w:rsidRDefault="00453220" w:rsidP="00453220">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b/>
          <w:noProof w:val="0"/>
          <w:color w:val="auto"/>
          <w:kern w:val="0"/>
          <w:sz w:val="24"/>
          <w:szCs w:val="24"/>
          <w:lang w:eastAsia="cs-CZ"/>
        </w:rPr>
      </w:pPr>
      <w:r w:rsidRPr="00453220">
        <w:rPr>
          <w:rFonts w:ascii="Times New Roman" w:hAnsi="Times New Roman" w:cs="Times New Roman"/>
          <w:b/>
          <w:noProof w:val="0"/>
          <w:color w:val="auto"/>
          <w:kern w:val="0"/>
          <w:sz w:val="24"/>
          <w:szCs w:val="24"/>
          <w:lang w:eastAsia="cs-CZ"/>
        </w:rPr>
        <w:t>Z exekuce prodejem movitých věcí jsou vyloučeny tyto věci:</w:t>
      </w:r>
    </w:p>
    <w:p w:rsidR="00453220" w:rsidRPr="00453220" w:rsidRDefault="00453220" w:rsidP="00453220">
      <w:pPr>
        <w:widowControl/>
        <w:numPr>
          <w:ilvl w:val="0"/>
          <w:numId w:val="3"/>
        </w:numPr>
        <w:tabs>
          <w:tab w:val="clear" w:pos="1700"/>
          <w:tab w:val="clear" w:pos="2267"/>
          <w:tab w:val="clear" w:pos="3401"/>
        </w:tabs>
        <w:overflowPunct/>
        <w:autoSpaceDE/>
        <w:autoSpaceDN/>
        <w:adjustRightInd/>
        <w:spacing w:before="100" w:beforeAutospacing="1" w:after="100" w:afterAutospacing="1" w:line="240" w:lineRule="auto"/>
        <w:rPr>
          <w:rFonts w:ascii="Times New Roman" w:hAnsi="Times New Roman" w:cs="Times New Roman"/>
          <w:noProof w:val="0"/>
          <w:color w:val="auto"/>
          <w:kern w:val="0"/>
          <w:sz w:val="24"/>
          <w:szCs w:val="24"/>
          <w:lang w:eastAsia="cs-CZ"/>
        </w:rPr>
      </w:pPr>
      <w:r w:rsidRPr="00453220">
        <w:rPr>
          <w:rFonts w:ascii="Times New Roman" w:hAnsi="Times New Roman" w:cs="Times New Roman"/>
          <w:noProof w:val="0"/>
          <w:color w:val="auto"/>
          <w:kern w:val="0"/>
          <w:sz w:val="24"/>
          <w:szCs w:val="24"/>
          <w:lang w:eastAsia="cs-CZ"/>
        </w:rPr>
        <w:t>běžné oděvní součásti, včetně prádla a obuvi,</w:t>
      </w:r>
    </w:p>
    <w:p w:rsidR="00453220" w:rsidRPr="00453220" w:rsidRDefault="00453220" w:rsidP="00453220">
      <w:pPr>
        <w:widowControl/>
        <w:numPr>
          <w:ilvl w:val="0"/>
          <w:numId w:val="3"/>
        </w:numPr>
        <w:tabs>
          <w:tab w:val="clear" w:pos="1700"/>
          <w:tab w:val="clear" w:pos="2267"/>
          <w:tab w:val="clear" w:pos="3401"/>
        </w:tabs>
        <w:overflowPunct/>
        <w:autoSpaceDE/>
        <w:autoSpaceDN/>
        <w:adjustRightInd/>
        <w:spacing w:before="100" w:beforeAutospacing="1" w:after="100" w:afterAutospacing="1" w:line="240" w:lineRule="auto"/>
        <w:rPr>
          <w:rFonts w:ascii="Times New Roman" w:hAnsi="Times New Roman" w:cs="Times New Roman"/>
          <w:noProof w:val="0"/>
          <w:color w:val="auto"/>
          <w:kern w:val="0"/>
          <w:sz w:val="24"/>
          <w:szCs w:val="24"/>
          <w:lang w:eastAsia="cs-CZ"/>
        </w:rPr>
      </w:pPr>
      <w:r w:rsidRPr="00453220">
        <w:rPr>
          <w:rFonts w:ascii="Times New Roman" w:hAnsi="Times New Roman" w:cs="Times New Roman"/>
          <w:noProof w:val="0"/>
          <w:color w:val="auto"/>
          <w:kern w:val="0"/>
          <w:sz w:val="24"/>
          <w:szCs w:val="24"/>
          <w:lang w:eastAsia="cs-CZ"/>
        </w:rPr>
        <w:t>obvyklé vybavení domácnosti, zejména lůžko, stůl, židle, kuchyňská linka, kuchyňské nářadí a nádobí, lednička, sporák, vařič, pračka, vytápěcí těleso, palivo, přikrývka a</w:t>
      </w:r>
      <w:r>
        <w:rPr>
          <w:rFonts w:ascii="Times New Roman" w:hAnsi="Times New Roman" w:cs="Times New Roman"/>
          <w:noProof w:val="0"/>
          <w:color w:val="auto"/>
          <w:kern w:val="0"/>
          <w:sz w:val="24"/>
          <w:szCs w:val="24"/>
          <w:lang w:eastAsia="cs-CZ"/>
        </w:rPr>
        <w:t> </w:t>
      </w:r>
      <w:r w:rsidRPr="00453220">
        <w:rPr>
          <w:rFonts w:ascii="Times New Roman" w:hAnsi="Times New Roman" w:cs="Times New Roman"/>
          <w:noProof w:val="0"/>
          <w:color w:val="auto"/>
          <w:kern w:val="0"/>
          <w:sz w:val="24"/>
          <w:szCs w:val="24"/>
          <w:lang w:eastAsia="cs-CZ"/>
        </w:rPr>
        <w:t>ložní prádlo, pokud hodnota takové věci zjevně nepřesahuje cenu obvyklého vybavení domácnosti,</w:t>
      </w:r>
    </w:p>
    <w:p w:rsidR="00453220" w:rsidRPr="00453220" w:rsidRDefault="00453220" w:rsidP="00453220">
      <w:pPr>
        <w:widowControl/>
        <w:numPr>
          <w:ilvl w:val="0"/>
          <w:numId w:val="3"/>
        </w:numPr>
        <w:tabs>
          <w:tab w:val="clear" w:pos="1700"/>
          <w:tab w:val="clear" w:pos="2267"/>
          <w:tab w:val="clear" w:pos="3401"/>
        </w:tabs>
        <w:overflowPunct/>
        <w:autoSpaceDE/>
        <w:autoSpaceDN/>
        <w:adjustRightInd/>
        <w:spacing w:before="100" w:beforeAutospacing="1" w:after="100" w:afterAutospacing="1" w:line="240" w:lineRule="auto"/>
        <w:rPr>
          <w:rFonts w:ascii="Times New Roman" w:hAnsi="Times New Roman" w:cs="Times New Roman"/>
          <w:noProof w:val="0"/>
          <w:color w:val="auto"/>
          <w:kern w:val="0"/>
          <w:sz w:val="24"/>
          <w:szCs w:val="24"/>
          <w:lang w:eastAsia="cs-CZ"/>
        </w:rPr>
      </w:pPr>
      <w:r w:rsidRPr="00453220">
        <w:rPr>
          <w:rFonts w:ascii="Times New Roman" w:hAnsi="Times New Roman" w:cs="Times New Roman"/>
          <w:noProof w:val="0"/>
          <w:color w:val="auto"/>
          <w:kern w:val="0"/>
          <w:sz w:val="24"/>
          <w:szCs w:val="24"/>
          <w:lang w:eastAsia="cs-CZ"/>
        </w:rPr>
        <w:t>studijní a náboženská literatura, školní potřeby a dětské hračky,</w:t>
      </w:r>
    </w:p>
    <w:p w:rsidR="00453220" w:rsidRPr="00453220" w:rsidRDefault="00453220" w:rsidP="00453220">
      <w:pPr>
        <w:widowControl/>
        <w:numPr>
          <w:ilvl w:val="0"/>
          <w:numId w:val="3"/>
        </w:numPr>
        <w:tabs>
          <w:tab w:val="clear" w:pos="1700"/>
          <w:tab w:val="clear" w:pos="2267"/>
          <w:tab w:val="clear" w:pos="3401"/>
        </w:tabs>
        <w:overflowPunct/>
        <w:autoSpaceDE/>
        <w:autoSpaceDN/>
        <w:adjustRightInd/>
        <w:spacing w:before="100" w:beforeAutospacing="1" w:after="100" w:afterAutospacing="1" w:line="240" w:lineRule="auto"/>
        <w:rPr>
          <w:rFonts w:ascii="Times New Roman" w:hAnsi="Times New Roman" w:cs="Times New Roman"/>
          <w:noProof w:val="0"/>
          <w:color w:val="auto"/>
          <w:kern w:val="0"/>
          <w:sz w:val="24"/>
          <w:szCs w:val="24"/>
          <w:lang w:eastAsia="cs-CZ"/>
        </w:rPr>
      </w:pPr>
      <w:r w:rsidRPr="00453220">
        <w:rPr>
          <w:rFonts w:ascii="Times New Roman" w:hAnsi="Times New Roman" w:cs="Times New Roman"/>
          <w:noProof w:val="0"/>
          <w:color w:val="auto"/>
          <w:kern w:val="0"/>
          <w:sz w:val="24"/>
          <w:szCs w:val="24"/>
          <w:lang w:eastAsia="cs-CZ"/>
        </w:rPr>
        <w:t>snubní prs</w:t>
      </w:r>
      <w:bookmarkStart w:id="2" w:name="_GoBack"/>
      <w:bookmarkEnd w:id="2"/>
      <w:r w:rsidRPr="00453220">
        <w:rPr>
          <w:rFonts w:ascii="Times New Roman" w:hAnsi="Times New Roman" w:cs="Times New Roman"/>
          <w:noProof w:val="0"/>
          <w:color w:val="auto"/>
          <w:kern w:val="0"/>
          <w:sz w:val="24"/>
          <w:szCs w:val="24"/>
          <w:lang w:eastAsia="cs-CZ"/>
        </w:rPr>
        <w:t>ten, písemnosti osobní povahy, obrazové snímky a obrazové a zvukové záznamy týkající se povinného nebo členů jeho rodiny a nosiče dat těchto záznamů, pokud nelze takové záznamy přenést na jiný nosič dat, a jiné předměty podobné povahy,</w:t>
      </w:r>
    </w:p>
    <w:p w:rsidR="00453220" w:rsidRPr="00453220" w:rsidRDefault="00453220" w:rsidP="00453220">
      <w:pPr>
        <w:widowControl/>
        <w:numPr>
          <w:ilvl w:val="0"/>
          <w:numId w:val="3"/>
        </w:numPr>
        <w:tabs>
          <w:tab w:val="clear" w:pos="1700"/>
          <w:tab w:val="clear" w:pos="2267"/>
          <w:tab w:val="clear" w:pos="3401"/>
        </w:tabs>
        <w:overflowPunct/>
        <w:autoSpaceDE/>
        <w:autoSpaceDN/>
        <w:adjustRightInd/>
        <w:spacing w:before="100" w:beforeAutospacing="1" w:after="100" w:afterAutospacing="1" w:line="240" w:lineRule="auto"/>
        <w:rPr>
          <w:rFonts w:ascii="Times New Roman" w:hAnsi="Times New Roman" w:cs="Times New Roman"/>
          <w:noProof w:val="0"/>
          <w:color w:val="auto"/>
          <w:kern w:val="0"/>
          <w:sz w:val="24"/>
          <w:szCs w:val="24"/>
          <w:lang w:eastAsia="cs-CZ"/>
        </w:rPr>
      </w:pPr>
      <w:r w:rsidRPr="00453220">
        <w:rPr>
          <w:rFonts w:ascii="Times New Roman" w:hAnsi="Times New Roman" w:cs="Times New Roman"/>
          <w:noProof w:val="0"/>
          <w:color w:val="auto"/>
          <w:kern w:val="0"/>
          <w:sz w:val="24"/>
          <w:szCs w:val="24"/>
          <w:lang w:eastAsia="cs-CZ"/>
        </w:rPr>
        <w:t>zdravotnické potřeby a jiné věci, které povinný nebo člen jeho domácnosti potřebuje vzhledem ke své nemoci nebo tělesné vadě (sem můžeme velmi pravděpodobně zařadit i zvláštní pomůcky, na něž povinný získal příspěvek),</w:t>
      </w:r>
    </w:p>
    <w:p w:rsidR="00453220" w:rsidRPr="00453220" w:rsidRDefault="00453220" w:rsidP="00453220">
      <w:pPr>
        <w:widowControl/>
        <w:numPr>
          <w:ilvl w:val="0"/>
          <w:numId w:val="3"/>
        </w:numPr>
        <w:tabs>
          <w:tab w:val="clear" w:pos="1700"/>
          <w:tab w:val="clear" w:pos="2267"/>
          <w:tab w:val="clear" w:pos="3401"/>
        </w:tabs>
        <w:overflowPunct/>
        <w:autoSpaceDE/>
        <w:autoSpaceDN/>
        <w:adjustRightInd/>
        <w:spacing w:before="100" w:beforeAutospacing="1" w:after="100" w:afterAutospacing="1" w:line="240" w:lineRule="auto"/>
        <w:rPr>
          <w:rFonts w:ascii="Times New Roman" w:hAnsi="Times New Roman" w:cs="Times New Roman"/>
          <w:noProof w:val="0"/>
          <w:color w:val="auto"/>
          <w:kern w:val="0"/>
          <w:sz w:val="24"/>
          <w:szCs w:val="24"/>
          <w:lang w:eastAsia="cs-CZ"/>
        </w:rPr>
      </w:pPr>
      <w:r w:rsidRPr="00453220">
        <w:rPr>
          <w:rFonts w:ascii="Times New Roman" w:hAnsi="Times New Roman" w:cs="Times New Roman"/>
          <w:noProof w:val="0"/>
          <w:color w:val="auto"/>
          <w:kern w:val="0"/>
          <w:sz w:val="24"/>
          <w:szCs w:val="24"/>
          <w:lang w:eastAsia="cs-CZ"/>
        </w:rPr>
        <w:t>hotové peníze do částky odpovídající dvojnásobku životního minima jednotlivce (nyní tedy částky 6820 Kč),</w:t>
      </w:r>
    </w:p>
    <w:p w:rsidR="00453220" w:rsidRPr="00453220" w:rsidRDefault="00453220" w:rsidP="00453220">
      <w:pPr>
        <w:widowControl/>
        <w:numPr>
          <w:ilvl w:val="0"/>
          <w:numId w:val="3"/>
        </w:numPr>
        <w:tabs>
          <w:tab w:val="clear" w:pos="1700"/>
          <w:tab w:val="clear" w:pos="2267"/>
          <w:tab w:val="clear" w:pos="3401"/>
        </w:tabs>
        <w:overflowPunct/>
        <w:autoSpaceDE/>
        <w:autoSpaceDN/>
        <w:adjustRightInd/>
        <w:spacing w:before="100" w:beforeAutospacing="1" w:after="100" w:afterAutospacing="1" w:line="240" w:lineRule="auto"/>
        <w:rPr>
          <w:rFonts w:ascii="Times New Roman" w:hAnsi="Times New Roman" w:cs="Times New Roman"/>
          <w:noProof w:val="0"/>
          <w:color w:val="auto"/>
          <w:kern w:val="0"/>
          <w:sz w:val="24"/>
          <w:szCs w:val="24"/>
          <w:lang w:eastAsia="cs-CZ"/>
        </w:rPr>
      </w:pPr>
      <w:r w:rsidRPr="00453220">
        <w:rPr>
          <w:rFonts w:ascii="Times New Roman" w:hAnsi="Times New Roman" w:cs="Times New Roman"/>
          <w:noProof w:val="0"/>
          <w:color w:val="auto"/>
          <w:kern w:val="0"/>
          <w:sz w:val="24"/>
          <w:szCs w:val="24"/>
          <w:lang w:eastAsia="cs-CZ"/>
        </w:rPr>
        <w:t>zvířata, u nichž hospodářský efekt není hlavním účelem chovu a která slouží člověku jako jeho společník.</w:t>
      </w:r>
    </w:p>
    <w:p w:rsidR="00453220" w:rsidRPr="00453220" w:rsidRDefault="00453220" w:rsidP="00453220">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b/>
          <w:noProof w:val="0"/>
          <w:color w:val="auto"/>
          <w:kern w:val="0"/>
          <w:sz w:val="24"/>
          <w:szCs w:val="24"/>
          <w:lang w:eastAsia="cs-CZ"/>
        </w:rPr>
      </w:pPr>
      <w:r w:rsidRPr="00453220">
        <w:rPr>
          <w:rFonts w:ascii="Times New Roman" w:hAnsi="Times New Roman" w:cs="Times New Roman"/>
          <w:b/>
          <w:noProof w:val="0"/>
          <w:color w:val="auto"/>
          <w:kern w:val="0"/>
          <w:sz w:val="24"/>
          <w:szCs w:val="24"/>
          <w:lang w:eastAsia="cs-CZ"/>
        </w:rPr>
        <w:t>Pravidla pro exekuci srážkami ze mzdy a podobných příjmů jsou následující:</w:t>
      </w:r>
    </w:p>
    <w:p w:rsidR="00453220" w:rsidRPr="00453220" w:rsidRDefault="00453220" w:rsidP="00453220">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453220">
        <w:rPr>
          <w:rFonts w:ascii="Times New Roman" w:hAnsi="Times New Roman" w:cs="Times New Roman"/>
          <w:noProof w:val="0"/>
          <w:color w:val="auto"/>
          <w:kern w:val="0"/>
          <w:sz w:val="24"/>
          <w:szCs w:val="24"/>
          <w:lang w:eastAsia="cs-CZ"/>
        </w:rPr>
        <w:t>od čisté mzdy se odečte tzv. nezabavitelná částka a zbytek se rozdělí na třetiny. V případě nepřednostních pohledávek lze srazit pouze 1/3 zbytku čisté mzdy, v případě přednostních pohledávek i druhou 1/3. Maximálně lze tedy srazit 2/3 zbytku čisté mzdy, poslední 1/3 vždy zůstane dlužníkovi. Přednostními pohledávkami jsou výživné, náhrada škody na zdraví a</w:t>
      </w:r>
      <w:r>
        <w:rPr>
          <w:rFonts w:ascii="Times New Roman" w:hAnsi="Times New Roman" w:cs="Times New Roman"/>
          <w:noProof w:val="0"/>
          <w:color w:val="auto"/>
          <w:kern w:val="0"/>
          <w:sz w:val="24"/>
          <w:szCs w:val="24"/>
          <w:lang w:eastAsia="cs-CZ"/>
        </w:rPr>
        <w:t> </w:t>
      </w:r>
      <w:r w:rsidRPr="00453220">
        <w:rPr>
          <w:rFonts w:ascii="Times New Roman" w:hAnsi="Times New Roman" w:cs="Times New Roman"/>
          <w:noProof w:val="0"/>
          <w:color w:val="auto"/>
          <w:kern w:val="0"/>
          <w:sz w:val="24"/>
          <w:szCs w:val="24"/>
          <w:lang w:eastAsia="cs-CZ"/>
        </w:rPr>
        <w:t>škody způsobené trestným činem, pohledávky státu, nedoplatky na zdravotním a sociálním pojištění. Pro konkrétní výpočet (včetně vypočtení nezabavitelné částky) doporučujeme některou z internetových kalkulaček, např. zde:</w:t>
      </w:r>
      <w:r>
        <w:rPr>
          <w:rFonts w:ascii="Times New Roman" w:hAnsi="Times New Roman" w:cs="Times New Roman"/>
          <w:noProof w:val="0"/>
          <w:color w:val="auto"/>
          <w:kern w:val="0"/>
          <w:sz w:val="24"/>
          <w:szCs w:val="24"/>
          <w:lang w:eastAsia="cs-CZ"/>
        </w:rPr>
        <w:t xml:space="preserve"> </w:t>
      </w:r>
      <w:hyperlink r:id="rId6" w:history="1">
        <w:r w:rsidRPr="00453220">
          <w:rPr>
            <w:rFonts w:ascii="Times New Roman" w:hAnsi="Times New Roman" w:cs="Times New Roman"/>
            <w:noProof w:val="0"/>
            <w:color w:val="0000FF"/>
            <w:kern w:val="0"/>
            <w:sz w:val="24"/>
            <w:szCs w:val="24"/>
            <w:u w:val="single"/>
            <w:lang w:eastAsia="cs-CZ"/>
          </w:rPr>
          <w:t>http://ekcr.cz/?p=kalkulacka_1</w:t>
        </w:r>
      </w:hyperlink>
    </w:p>
    <w:p w:rsidR="00453220" w:rsidRPr="00453220" w:rsidRDefault="00453220" w:rsidP="00453220">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453220">
        <w:rPr>
          <w:rFonts w:ascii="Times New Roman" w:hAnsi="Times New Roman" w:cs="Times New Roman"/>
          <w:noProof w:val="0"/>
          <w:color w:val="auto"/>
          <w:kern w:val="0"/>
          <w:sz w:val="24"/>
          <w:szCs w:val="24"/>
          <w:lang w:eastAsia="cs-CZ"/>
        </w:rPr>
        <w:t>Exekuci nepodléhají dávky pomoci v hmotné nouzi, porodné, pohřebné, příspěvek na bydlení, příspěvek na mobilitu, příspěvek na zvláštní pomůcku a příspěvek na péči.</w:t>
      </w:r>
    </w:p>
    <w:p w:rsidR="00453220" w:rsidRDefault="00453220" w:rsidP="00453220">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453220">
        <w:rPr>
          <w:rFonts w:ascii="Times New Roman" w:hAnsi="Times New Roman" w:cs="Times New Roman"/>
          <w:noProof w:val="0"/>
          <w:color w:val="auto"/>
          <w:kern w:val="0"/>
          <w:sz w:val="24"/>
          <w:szCs w:val="24"/>
          <w:lang w:eastAsia="cs-CZ"/>
        </w:rPr>
        <w:t>Zabaví-li exekutor u dlužníka věc, která mu nepatří, může se její vlastník domáhat jejího vydání tzv. vylučovací žalobou. Své vlastnické právo ale musí prokázat.</w:t>
      </w:r>
    </w:p>
    <w:p w:rsidR="00453220" w:rsidRPr="00453220" w:rsidRDefault="00453220" w:rsidP="00453220">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p>
    <w:p w:rsidR="00453220" w:rsidRDefault="00453220" w:rsidP="00453220">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453220">
        <w:rPr>
          <w:rFonts w:ascii="Times New Roman" w:hAnsi="Times New Roman" w:cs="Times New Roman"/>
          <w:noProof w:val="0"/>
          <w:color w:val="auto"/>
          <w:kern w:val="0"/>
          <w:sz w:val="24"/>
          <w:szCs w:val="24"/>
          <w:lang w:eastAsia="cs-CZ"/>
        </w:rPr>
        <w:t>Za Sociálně právní poradnu SONS v</w:t>
      </w:r>
      <w:r>
        <w:rPr>
          <w:rFonts w:ascii="Times New Roman" w:hAnsi="Times New Roman" w:cs="Times New Roman"/>
          <w:noProof w:val="0"/>
          <w:color w:val="auto"/>
          <w:kern w:val="0"/>
          <w:sz w:val="24"/>
          <w:szCs w:val="24"/>
          <w:lang w:eastAsia="cs-CZ"/>
        </w:rPr>
        <w:t> </w:t>
      </w:r>
      <w:r w:rsidRPr="00453220">
        <w:rPr>
          <w:rFonts w:ascii="Times New Roman" w:hAnsi="Times New Roman" w:cs="Times New Roman"/>
          <w:noProof w:val="0"/>
          <w:color w:val="auto"/>
          <w:kern w:val="0"/>
          <w:sz w:val="24"/>
          <w:szCs w:val="24"/>
          <w:lang w:eastAsia="cs-CZ"/>
        </w:rPr>
        <w:t>Praze</w:t>
      </w:r>
    </w:p>
    <w:p w:rsidR="00597AE4" w:rsidRPr="00453220" w:rsidRDefault="00453220" w:rsidP="00453220">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453220">
        <w:rPr>
          <w:rFonts w:ascii="Times New Roman" w:hAnsi="Times New Roman" w:cs="Times New Roman"/>
          <w:b/>
          <w:i/>
          <w:noProof w:val="0"/>
          <w:color w:val="auto"/>
          <w:kern w:val="0"/>
          <w:sz w:val="24"/>
          <w:szCs w:val="24"/>
          <w:lang w:eastAsia="cs-CZ"/>
        </w:rPr>
        <w:t>Luboš Zajíc</w:t>
      </w:r>
      <w:r w:rsidRPr="00453220">
        <w:rPr>
          <w:rFonts w:ascii="Times New Roman" w:hAnsi="Times New Roman" w:cs="Times New Roman"/>
          <w:noProof w:val="0"/>
          <w:color w:val="auto"/>
          <w:kern w:val="0"/>
          <w:sz w:val="24"/>
          <w:szCs w:val="24"/>
          <w:lang w:eastAsia="cs-CZ"/>
        </w:rPr>
        <w:t xml:space="preserve"> a </w:t>
      </w:r>
      <w:r w:rsidRPr="00453220">
        <w:rPr>
          <w:rFonts w:ascii="Times New Roman" w:hAnsi="Times New Roman" w:cs="Times New Roman"/>
          <w:b/>
          <w:i/>
          <w:noProof w:val="0"/>
          <w:color w:val="auto"/>
          <w:kern w:val="0"/>
          <w:sz w:val="24"/>
          <w:szCs w:val="24"/>
          <w:lang w:eastAsia="cs-CZ"/>
        </w:rPr>
        <w:t xml:space="preserve">Václava </w:t>
      </w:r>
      <w:proofErr w:type="spellStart"/>
      <w:r w:rsidRPr="00453220">
        <w:rPr>
          <w:rFonts w:ascii="Times New Roman" w:hAnsi="Times New Roman" w:cs="Times New Roman"/>
          <w:b/>
          <w:i/>
          <w:noProof w:val="0"/>
          <w:color w:val="auto"/>
          <w:kern w:val="0"/>
          <w:sz w:val="24"/>
          <w:szCs w:val="24"/>
          <w:lang w:eastAsia="cs-CZ"/>
        </w:rPr>
        <w:t>Baudišová</w:t>
      </w:r>
      <w:proofErr w:type="spellEnd"/>
    </w:p>
    <w:sectPr w:rsidR="00597AE4" w:rsidRPr="004532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nux Biolinum">
    <w:altName w:val="Times New Roman"/>
    <w:panose1 w:val="02000503000000000000"/>
    <w:charset w:val="EE"/>
    <w:family w:val="auto"/>
    <w:pitch w:val="variable"/>
    <w:sig w:usb0="E0000AFF" w:usb1="5000E5FB" w:usb2="00000020" w:usb3="00000000" w:csb0="000001B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2581F"/>
    <w:multiLevelType w:val="multilevel"/>
    <w:tmpl w:val="C67E4B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5956048F"/>
    <w:multiLevelType w:val="multilevel"/>
    <w:tmpl w:val="3D6A65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5D9E45A3"/>
    <w:multiLevelType w:val="multilevel"/>
    <w:tmpl w:val="7E5C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220"/>
    <w:rsid w:val="000A7845"/>
    <w:rsid w:val="00453220"/>
    <w:rsid w:val="00602D04"/>
    <w:rsid w:val="008B7B33"/>
    <w:rsid w:val="009176D1"/>
    <w:rsid w:val="00BD3190"/>
    <w:rsid w:val="00DA2E14"/>
    <w:rsid w:val="00F661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3190"/>
    <w:pPr>
      <w:widowControl w:val="0"/>
      <w:tabs>
        <w:tab w:val="left" w:pos="1700"/>
        <w:tab w:val="left" w:pos="2267"/>
        <w:tab w:val="left" w:pos="3401"/>
      </w:tabs>
      <w:overflowPunct w:val="0"/>
      <w:autoSpaceDE w:val="0"/>
      <w:autoSpaceDN w:val="0"/>
      <w:adjustRightInd w:val="0"/>
      <w:spacing w:line="400" w:lineRule="exact"/>
      <w:ind w:firstLine="566"/>
      <w:jc w:val="both"/>
    </w:pPr>
    <w:rPr>
      <w:rFonts w:ascii="Linux Biolinum" w:hAnsi="Linux Biolinum" w:cs="Linux Biolinum"/>
      <w:noProof/>
      <w:color w:val="000000"/>
      <w:kern w:val="28"/>
      <w:sz w:val="30"/>
      <w:szCs w:val="30"/>
    </w:rPr>
  </w:style>
  <w:style w:type="paragraph" w:styleId="Nadpis1">
    <w:name w:val="heading 1"/>
    <w:basedOn w:val="Normln"/>
    <w:next w:val="Normln"/>
    <w:link w:val="Nadpis1Char"/>
    <w:uiPriority w:val="9"/>
    <w:qFormat/>
    <w:rsid w:val="00BD3190"/>
    <w:pPr>
      <w:tabs>
        <w:tab w:val="clear" w:pos="1700"/>
        <w:tab w:val="clear" w:pos="2267"/>
        <w:tab w:val="clear" w:pos="3401"/>
      </w:tabs>
      <w:spacing w:before="240" w:after="360"/>
      <w:ind w:left="141" w:firstLine="0"/>
      <w:jc w:val="left"/>
      <w:outlineLvl w:val="0"/>
    </w:pPr>
    <w:rPr>
      <w:rFonts w:ascii="Cambria" w:hAnsi="Cambria" w:cs="Times New Roman"/>
      <w:b/>
      <w:bCs/>
      <w:noProof w:val="0"/>
      <w:kern w:val="32"/>
      <w:sz w:val="32"/>
      <w:szCs w:val="32"/>
    </w:rPr>
  </w:style>
  <w:style w:type="paragraph" w:styleId="Nadpis2">
    <w:name w:val="heading 2"/>
    <w:basedOn w:val="Normln"/>
    <w:next w:val="Normln"/>
    <w:link w:val="Nadpis2Char"/>
    <w:uiPriority w:val="9"/>
    <w:qFormat/>
    <w:rsid w:val="00BD3190"/>
    <w:pPr>
      <w:tabs>
        <w:tab w:val="clear" w:pos="1700"/>
        <w:tab w:val="clear" w:pos="2267"/>
        <w:tab w:val="clear" w:pos="3401"/>
      </w:tabs>
      <w:ind w:firstLine="0"/>
      <w:jc w:val="center"/>
      <w:outlineLvl w:val="1"/>
    </w:pPr>
    <w:rPr>
      <w:rFonts w:ascii="Cambria" w:hAnsi="Cambria" w:cs="Times New Roman"/>
      <w:b/>
      <w:bCs/>
      <w:i/>
      <w:iCs/>
      <w:noProof w:val="0"/>
      <w:sz w:val="28"/>
      <w:szCs w:val="28"/>
    </w:rPr>
  </w:style>
  <w:style w:type="paragraph" w:styleId="Nadpis3">
    <w:name w:val="heading 3"/>
    <w:basedOn w:val="Nadpis1"/>
    <w:next w:val="Normln"/>
    <w:link w:val="Nadpis3Char"/>
    <w:uiPriority w:val="9"/>
    <w:unhideWhenUsed/>
    <w:qFormat/>
    <w:rsid w:val="00BD3190"/>
    <w:pPr>
      <w:outlineLvl w:val="2"/>
    </w:pPr>
    <w:rPr>
      <w:rFonts w:ascii="Arial Black" w:hAnsi="Arial Black" w:cs="Arial Black"/>
      <w:b w:val="0"/>
      <w:bCs w:val="0"/>
      <w:noProof/>
      <w:color w:val="243564"/>
      <w:kern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D3190"/>
    <w:rPr>
      <w:rFonts w:ascii="Cambria" w:hAnsi="Cambria"/>
      <w:b/>
      <w:bCs/>
      <w:color w:val="000000"/>
      <w:kern w:val="32"/>
      <w:sz w:val="32"/>
      <w:szCs w:val="32"/>
    </w:rPr>
  </w:style>
  <w:style w:type="character" w:customStyle="1" w:styleId="Nadpis2Char">
    <w:name w:val="Nadpis 2 Char"/>
    <w:link w:val="Nadpis2"/>
    <w:uiPriority w:val="9"/>
    <w:rsid w:val="00BD3190"/>
    <w:rPr>
      <w:rFonts w:ascii="Cambria" w:hAnsi="Cambria"/>
      <w:b/>
      <w:bCs/>
      <w:i/>
      <w:iCs/>
      <w:color w:val="000000"/>
      <w:kern w:val="28"/>
      <w:sz w:val="28"/>
      <w:szCs w:val="28"/>
    </w:rPr>
  </w:style>
  <w:style w:type="character" w:customStyle="1" w:styleId="Nadpis3Char">
    <w:name w:val="Nadpis 3 Char"/>
    <w:basedOn w:val="Standardnpsmoodstavce"/>
    <w:link w:val="Nadpis3"/>
    <w:uiPriority w:val="9"/>
    <w:rsid w:val="00BD3190"/>
    <w:rPr>
      <w:rFonts w:ascii="Arial Black" w:hAnsi="Arial Black" w:cs="Arial Black"/>
      <w:noProof/>
      <w:color w:val="243564"/>
      <w:kern w:val="28"/>
      <w:sz w:val="32"/>
      <w:szCs w:val="32"/>
    </w:rPr>
  </w:style>
  <w:style w:type="character" w:styleId="Siln">
    <w:name w:val="Strong"/>
    <w:basedOn w:val="Standardnpsmoodstavce"/>
    <w:uiPriority w:val="22"/>
    <w:qFormat/>
    <w:rsid w:val="00BD3190"/>
    <w:rPr>
      <w:b/>
      <w:bCs/>
    </w:rPr>
  </w:style>
  <w:style w:type="character" w:styleId="Zvraznn">
    <w:name w:val="Emphasis"/>
    <w:basedOn w:val="Standardnpsmoodstavce"/>
    <w:uiPriority w:val="20"/>
    <w:qFormat/>
    <w:rsid w:val="00BD3190"/>
    <w:rPr>
      <w:i/>
      <w:iCs/>
    </w:rPr>
  </w:style>
  <w:style w:type="paragraph" w:styleId="Bezmezer">
    <w:name w:val="No Spacing"/>
    <w:uiPriority w:val="1"/>
    <w:qFormat/>
    <w:rsid w:val="00BD3190"/>
    <w:pPr>
      <w:widowControl w:val="0"/>
      <w:tabs>
        <w:tab w:val="left" w:pos="1700"/>
        <w:tab w:val="left" w:pos="2267"/>
        <w:tab w:val="left" w:pos="3401"/>
      </w:tabs>
      <w:overflowPunct w:val="0"/>
      <w:autoSpaceDE w:val="0"/>
      <w:autoSpaceDN w:val="0"/>
      <w:adjustRightInd w:val="0"/>
      <w:ind w:firstLine="566"/>
      <w:jc w:val="both"/>
    </w:pPr>
    <w:rPr>
      <w:rFonts w:ascii="Linux Biolinum" w:hAnsi="Linux Biolinum" w:cs="Linux Biolinum"/>
      <w:color w:val="000000"/>
      <w:kern w:val="28"/>
      <w:sz w:val="28"/>
      <w:szCs w:val="28"/>
    </w:rPr>
  </w:style>
  <w:style w:type="paragraph" w:styleId="Odstavecseseznamem">
    <w:name w:val="List Paragraph"/>
    <w:basedOn w:val="Normln"/>
    <w:uiPriority w:val="34"/>
    <w:qFormat/>
    <w:rsid w:val="00BD3190"/>
    <w:pPr>
      <w:ind w:left="720"/>
      <w:contextualSpacing/>
    </w:pPr>
  </w:style>
  <w:style w:type="paragraph" w:styleId="Normlnweb">
    <w:name w:val="Normal (Web)"/>
    <w:basedOn w:val="Normln"/>
    <w:uiPriority w:val="99"/>
    <w:semiHidden/>
    <w:unhideWhenUsed/>
    <w:rsid w:val="00453220"/>
    <w:pPr>
      <w:widowControl/>
      <w:tabs>
        <w:tab w:val="clear" w:pos="1700"/>
        <w:tab w:val="clear" w:pos="2267"/>
        <w:tab w:val="clear" w:pos="3401"/>
      </w:tabs>
      <w:overflowPunct/>
      <w:autoSpaceDE/>
      <w:autoSpaceDN/>
      <w:adjustRightInd/>
      <w:spacing w:before="100" w:beforeAutospacing="1" w:after="100" w:afterAutospacing="1" w:line="240" w:lineRule="auto"/>
      <w:ind w:firstLine="0"/>
      <w:jc w:val="left"/>
    </w:pPr>
    <w:rPr>
      <w:rFonts w:ascii="Times New Roman" w:hAnsi="Times New Roman" w:cs="Times New Roman"/>
      <w:noProof w:val="0"/>
      <w:color w:val="auto"/>
      <w:kern w:val="0"/>
      <w:sz w:val="24"/>
      <w:szCs w:val="24"/>
      <w:lang w:eastAsia="cs-CZ"/>
    </w:rPr>
  </w:style>
  <w:style w:type="character" w:styleId="Hypertextovodkaz">
    <w:name w:val="Hyperlink"/>
    <w:basedOn w:val="Standardnpsmoodstavce"/>
    <w:uiPriority w:val="99"/>
    <w:unhideWhenUsed/>
    <w:rsid w:val="004532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3190"/>
    <w:pPr>
      <w:widowControl w:val="0"/>
      <w:tabs>
        <w:tab w:val="left" w:pos="1700"/>
        <w:tab w:val="left" w:pos="2267"/>
        <w:tab w:val="left" w:pos="3401"/>
      </w:tabs>
      <w:overflowPunct w:val="0"/>
      <w:autoSpaceDE w:val="0"/>
      <w:autoSpaceDN w:val="0"/>
      <w:adjustRightInd w:val="0"/>
      <w:spacing w:line="400" w:lineRule="exact"/>
      <w:ind w:firstLine="566"/>
      <w:jc w:val="both"/>
    </w:pPr>
    <w:rPr>
      <w:rFonts w:ascii="Linux Biolinum" w:hAnsi="Linux Biolinum" w:cs="Linux Biolinum"/>
      <w:noProof/>
      <w:color w:val="000000"/>
      <w:kern w:val="28"/>
      <w:sz w:val="30"/>
      <w:szCs w:val="30"/>
    </w:rPr>
  </w:style>
  <w:style w:type="paragraph" w:styleId="Nadpis1">
    <w:name w:val="heading 1"/>
    <w:basedOn w:val="Normln"/>
    <w:next w:val="Normln"/>
    <w:link w:val="Nadpis1Char"/>
    <w:uiPriority w:val="9"/>
    <w:qFormat/>
    <w:rsid w:val="00BD3190"/>
    <w:pPr>
      <w:tabs>
        <w:tab w:val="clear" w:pos="1700"/>
        <w:tab w:val="clear" w:pos="2267"/>
        <w:tab w:val="clear" w:pos="3401"/>
      </w:tabs>
      <w:spacing w:before="240" w:after="360"/>
      <w:ind w:left="141" w:firstLine="0"/>
      <w:jc w:val="left"/>
      <w:outlineLvl w:val="0"/>
    </w:pPr>
    <w:rPr>
      <w:rFonts w:ascii="Cambria" w:hAnsi="Cambria" w:cs="Times New Roman"/>
      <w:b/>
      <w:bCs/>
      <w:noProof w:val="0"/>
      <w:kern w:val="32"/>
      <w:sz w:val="32"/>
      <w:szCs w:val="32"/>
    </w:rPr>
  </w:style>
  <w:style w:type="paragraph" w:styleId="Nadpis2">
    <w:name w:val="heading 2"/>
    <w:basedOn w:val="Normln"/>
    <w:next w:val="Normln"/>
    <w:link w:val="Nadpis2Char"/>
    <w:uiPriority w:val="9"/>
    <w:qFormat/>
    <w:rsid w:val="00BD3190"/>
    <w:pPr>
      <w:tabs>
        <w:tab w:val="clear" w:pos="1700"/>
        <w:tab w:val="clear" w:pos="2267"/>
        <w:tab w:val="clear" w:pos="3401"/>
      </w:tabs>
      <w:ind w:firstLine="0"/>
      <w:jc w:val="center"/>
      <w:outlineLvl w:val="1"/>
    </w:pPr>
    <w:rPr>
      <w:rFonts w:ascii="Cambria" w:hAnsi="Cambria" w:cs="Times New Roman"/>
      <w:b/>
      <w:bCs/>
      <w:i/>
      <w:iCs/>
      <w:noProof w:val="0"/>
      <w:sz w:val="28"/>
      <w:szCs w:val="28"/>
    </w:rPr>
  </w:style>
  <w:style w:type="paragraph" w:styleId="Nadpis3">
    <w:name w:val="heading 3"/>
    <w:basedOn w:val="Nadpis1"/>
    <w:next w:val="Normln"/>
    <w:link w:val="Nadpis3Char"/>
    <w:uiPriority w:val="9"/>
    <w:unhideWhenUsed/>
    <w:qFormat/>
    <w:rsid w:val="00BD3190"/>
    <w:pPr>
      <w:outlineLvl w:val="2"/>
    </w:pPr>
    <w:rPr>
      <w:rFonts w:ascii="Arial Black" w:hAnsi="Arial Black" w:cs="Arial Black"/>
      <w:b w:val="0"/>
      <w:bCs w:val="0"/>
      <w:noProof/>
      <w:color w:val="243564"/>
      <w:kern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D3190"/>
    <w:rPr>
      <w:rFonts w:ascii="Cambria" w:hAnsi="Cambria"/>
      <w:b/>
      <w:bCs/>
      <w:color w:val="000000"/>
      <w:kern w:val="32"/>
      <w:sz w:val="32"/>
      <w:szCs w:val="32"/>
    </w:rPr>
  </w:style>
  <w:style w:type="character" w:customStyle="1" w:styleId="Nadpis2Char">
    <w:name w:val="Nadpis 2 Char"/>
    <w:link w:val="Nadpis2"/>
    <w:uiPriority w:val="9"/>
    <w:rsid w:val="00BD3190"/>
    <w:rPr>
      <w:rFonts w:ascii="Cambria" w:hAnsi="Cambria"/>
      <w:b/>
      <w:bCs/>
      <w:i/>
      <w:iCs/>
      <w:color w:val="000000"/>
      <w:kern w:val="28"/>
      <w:sz w:val="28"/>
      <w:szCs w:val="28"/>
    </w:rPr>
  </w:style>
  <w:style w:type="character" w:customStyle="1" w:styleId="Nadpis3Char">
    <w:name w:val="Nadpis 3 Char"/>
    <w:basedOn w:val="Standardnpsmoodstavce"/>
    <w:link w:val="Nadpis3"/>
    <w:uiPriority w:val="9"/>
    <w:rsid w:val="00BD3190"/>
    <w:rPr>
      <w:rFonts w:ascii="Arial Black" w:hAnsi="Arial Black" w:cs="Arial Black"/>
      <w:noProof/>
      <w:color w:val="243564"/>
      <w:kern w:val="28"/>
      <w:sz w:val="32"/>
      <w:szCs w:val="32"/>
    </w:rPr>
  </w:style>
  <w:style w:type="character" w:styleId="Siln">
    <w:name w:val="Strong"/>
    <w:basedOn w:val="Standardnpsmoodstavce"/>
    <w:uiPriority w:val="22"/>
    <w:qFormat/>
    <w:rsid w:val="00BD3190"/>
    <w:rPr>
      <w:b/>
      <w:bCs/>
    </w:rPr>
  </w:style>
  <w:style w:type="character" w:styleId="Zvraznn">
    <w:name w:val="Emphasis"/>
    <w:basedOn w:val="Standardnpsmoodstavce"/>
    <w:uiPriority w:val="20"/>
    <w:qFormat/>
    <w:rsid w:val="00BD3190"/>
    <w:rPr>
      <w:i/>
      <w:iCs/>
    </w:rPr>
  </w:style>
  <w:style w:type="paragraph" w:styleId="Bezmezer">
    <w:name w:val="No Spacing"/>
    <w:uiPriority w:val="1"/>
    <w:qFormat/>
    <w:rsid w:val="00BD3190"/>
    <w:pPr>
      <w:widowControl w:val="0"/>
      <w:tabs>
        <w:tab w:val="left" w:pos="1700"/>
        <w:tab w:val="left" w:pos="2267"/>
        <w:tab w:val="left" w:pos="3401"/>
      </w:tabs>
      <w:overflowPunct w:val="0"/>
      <w:autoSpaceDE w:val="0"/>
      <w:autoSpaceDN w:val="0"/>
      <w:adjustRightInd w:val="0"/>
      <w:ind w:firstLine="566"/>
      <w:jc w:val="both"/>
    </w:pPr>
    <w:rPr>
      <w:rFonts w:ascii="Linux Biolinum" w:hAnsi="Linux Biolinum" w:cs="Linux Biolinum"/>
      <w:color w:val="000000"/>
      <w:kern w:val="28"/>
      <w:sz w:val="28"/>
      <w:szCs w:val="28"/>
    </w:rPr>
  </w:style>
  <w:style w:type="paragraph" w:styleId="Odstavecseseznamem">
    <w:name w:val="List Paragraph"/>
    <w:basedOn w:val="Normln"/>
    <w:uiPriority w:val="34"/>
    <w:qFormat/>
    <w:rsid w:val="00BD3190"/>
    <w:pPr>
      <w:ind w:left="720"/>
      <w:contextualSpacing/>
    </w:pPr>
  </w:style>
  <w:style w:type="paragraph" w:styleId="Normlnweb">
    <w:name w:val="Normal (Web)"/>
    <w:basedOn w:val="Normln"/>
    <w:uiPriority w:val="99"/>
    <w:semiHidden/>
    <w:unhideWhenUsed/>
    <w:rsid w:val="00453220"/>
    <w:pPr>
      <w:widowControl/>
      <w:tabs>
        <w:tab w:val="clear" w:pos="1700"/>
        <w:tab w:val="clear" w:pos="2267"/>
        <w:tab w:val="clear" w:pos="3401"/>
      </w:tabs>
      <w:overflowPunct/>
      <w:autoSpaceDE/>
      <w:autoSpaceDN/>
      <w:adjustRightInd/>
      <w:spacing w:before="100" w:beforeAutospacing="1" w:after="100" w:afterAutospacing="1" w:line="240" w:lineRule="auto"/>
      <w:ind w:firstLine="0"/>
      <w:jc w:val="left"/>
    </w:pPr>
    <w:rPr>
      <w:rFonts w:ascii="Times New Roman" w:hAnsi="Times New Roman" w:cs="Times New Roman"/>
      <w:noProof w:val="0"/>
      <w:color w:val="auto"/>
      <w:kern w:val="0"/>
      <w:sz w:val="24"/>
      <w:szCs w:val="24"/>
      <w:lang w:eastAsia="cs-CZ"/>
    </w:rPr>
  </w:style>
  <w:style w:type="character" w:styleId="Hypertextovodkaz">
    <w:name w:val="Hyperlink"/>
    <w:basedOn w:val="Standardnpsmoodstavce"/>
    <w:uiPriority w:val="99"/>
    <w:unhideWhenUsed/>
    <w:rsid w:val="004532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38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kcr.cz/?p=kalkulacka_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1486</Words>
  <Characters>8768</Characters>
  <Application>Microsoft Office Word</Application>
  <DocSecurity>0</DocSecurity>
  <Lines>73</Lines>
  <Paragraphs>20</Paragraphs>
  <ScaleCrop>false</ScaleCrop>
  <Company>Hewlett-Packard Company</Company>
  <LinksUpToDate>false</LinksUpToDate>
  <CharactersWithSpaces>10234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Jasinský</dc:creator>
  <cp:lastModifiedBy>Petr Jasinský</cp:lastModifiedBy>
  <cp:revision>5</cp:revision>
  <dcterms:created xsi:type="dcterms:W3CDTF">2018-08-07T12:51:00Z</dcterms:created>
  <dcterms:modified xsi:type="dcterms:W3CDTF">2018-08-07T13:18:00Z</dcterms:modified>
</cp:coreProperties>
</file>