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79EDD" w14:textId="13943762" w:rsidR="00C379A1" w:rsidRDefault="00C379A1" w:rsidP="00C379A1">
      <w:pPr>
        <w:pStyle w:val="Kontaktnnadpis"/>
        <w:jc w:val="center"/>
        <w:rPr>
          <w:sz w:val="18"/>
          <w:szCs w:val="18"/>
        </w:rPr>
      </w:pPr>
      <w:r>
        <mc:AlternateContent>
          <mc:Choice Requires="wps">
            <w:drawing>
              <wp:anchor distT="0" distB="0" distL="114300" distR="114300" simplePos="0" relativeHeight="251660288" behindDoc="0" locked="0" layoutInCell="1" allowOverlap="1" wp14:anchorId="7F5494A0" wp14:editId="6AD6AB71">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B956B81" w14:textId="14BAFE47" w:rsidR="00EF4879" w:rsidRDefault="00976211" w:rsidP="00C379A1">
                            <w:pPr>
                              <w:jc w:val="right"/>
                            </w:pPr>
                            <w:r>
                              <w:t>0</w:t>
                            </w:r>
                            <w:r w:rsidR="00915896">
                              <w:t>6</w:t>
                            </w:r>
                            <w:r w:rsidR="00EF4879">
                              <w:t xml:space="preserve"> / 2024</w:t>
                            </w:r>
                          </w:p>
                          <w:p w14:paraId="5E4A254E" w14:textId="77777777" w:rsidR="00EF4879" w:rsidRDefault="00EF4879" w:rsidP="00C379A1">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494A0"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B956B81" w14:textId="14BAFE47" w:rsidR="00EF4879" w:rsidRDefault="00976211" w:rsidP="00C379A1">
                      <w:pPr>
                        <w:jc w:val="right"/>
                      </w:pPr>
                      <w:r>
                        <w:t>0</w:t>
                      </w:r>
                      <w:r w:rsidR="00915896">
                        <w:t>6</w:t>
                      </w:r>
                      <w:r w:rsidR="00EF4879">
                        <w:t xml:space="preserve"> / 2024</w:t>
                      </w:r>
                    </w:p>
                    <w:p w14:paraId="5E4A254E" w14:textId="77777777" w:rsidR="00EF4879" w:rsidRDefault="00EF4879" w:rsidP="00C379A1">
                      <w:pPr>
                        <w:jc w:val="right"/>
                      </w:pPr>
                      <w:r>
                        <w:t>/2022</w:t>
                      </w:r>
                    </w:p>
                  </w:txbxContent>
                </v:textbox>
              </v:shape>
            </w:pict>
          </mc:Fallback>
        </mc:AlternateContent>
      </w:r>
      <w:r w:rsidRPr="0028313B">
        <w:drawing>
          <wp:inline distT="0" distB="0" distL="0" distR="0" wp14:anchorId="487C0EDA" wp14:editId="5A52A453">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p>
    <w:p w14:paraId="33F66984" w14:textId="2E26280C" w:rsidR="00C379A1" w:rsidRPr="00FF4D39" w:rsidRDefault="00C379A1" w:rsidP="00C379A1">
      <w:pPr>
        <w:pStyle w:val="Kontaktnnadpis"/>
        <w:jc w:val="center"/>
        <w:rPr>
          <w:rFonts w:ascii="Arial" w:hAnsi="Arial" w:cs="Arial"/>
          <w:sz w:val="20"/>
          <w:szCs w:val="20"/>
        </w:rPr>
      </w:pPr>
      <w:r w:rsidRPr="00FF4D39">
        <w:rPr>
          <w:rFonts w:ascii="Arial" w:hAnsi="Arial" w:cs="Arial"/>
          <w:sz w:val="18"/>
          <w:szCs w:val="18"/>
        </w:rPr>
        <w:t>INFORMÁTOR Oblastní odbočky SONS ČR, z. s. v Novém Jičíně</w:t>
      </w:r>
      <w:bookmarkStart w:id="0" w:name="_GoBack"/>
      <w:bookmarkEnd w:id="0"/>
    </w:p>
    <w:p w14:paraId="4B4E8B9E" w14:textId="51BBB48C" w:rsidR="006B1E14" w:rsidRDefault="006B1E14" w:rsidP="00C379A1">
      <w:pPr>
        <w:pStyle w:val="Obsah-nadpis"/>
      </w:pPr>
    </w:p>
    <w:p w14:paraId="290A3E2B" w14:textId="3DB08C96" w:rsidR="00EE5EAB" w:rsidRDefault="00EE5EAB" w:rsidP="00C379A1">
      <w:pPr>
        <w:pStyle w:val="Obsah-nadpis"/>
      </w:pPr>
    </w:p>
    <w:p w14:paraId="390E3833" w14:textId="77777777" w:rsidR="00EE5EAB" w:rsidRPr="00073231" w:rsidRDefault="00EE5EAB" w:rsidP="00C379A1">
      <w:pPr>
        <w:pStyle w:val="Obsah-nadpis"/>
      </w:pPr>
    </w:p>
    <w:p w14:paraId="5D35B10B" w14:textId="490FC3A5" w:rsidR="00C379A1" w:rsidRDefault="00C379A1" w:rsidP="00C379A1">
      <w:pPr>
        <w:pStyle w:val="Obsah-nadpis"/>
      </w:pPr>
      <w:r w:rsidRPr="008F67E9">
        <w:t>OBSAH</w:t>
      </w:r>
    </w:p>
    <w:p w14:paraId="7C085268" w14:textId="77777777" w:rsidR="00C379A1" w:rsidRDefault="00C379A1" w:rsidP="00C379A1">
      <w:pPr>
        <w:pStyle w:val="Obsah-nadpis"/>
      </w:pPr>
    </w:p>
    <w:p w14:paraId="664E50FF" w14:textId="77777777" w:rsidR="00C379A1" w:rsidRPr="000D4F69" w:rsidRDefault="00C379A1" w:rsidP="00C379A1">
      <w:pPr>
        <w:pStyle w:val="Obsah-nadpis"/>
        <w:sectPr w:rsidR="00C379A1" w:rsidRPr="000D4F69" w:rsidSect="00101C83">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5863228" w14:textId="764EA793" w:rsidR="00C379A1" w:rsidRPr="004A1AF1" w:rsidRDefault="00645CC7" w:rsidP="009C4C9D">
      <w:pPr>
        <w:pStyle w:val="Obsah"/>
        <w:tabs>
          <w:tab w:val="clear" w:pos="567"/>
          <w:tab w:val="left" w:pos="709"/>
        </w:tabs>
      </w:pPr>
      <w:hyperlink w:anchor="Terminy_nejblizsich_akci" w:history="1">
        <w:r w:rsidR="00966CF4">
          <w:rPr>
            <w:rStyle w:val="Hypertextovodkaz"/>
            <w:u w:val="none"/>
          </w:rPr>
          <w:t>02 -</w:t>
        </w:r>
        <w:r w:rsidR="00C379A1" w:rsidRPr="004A1AF1">
          <w:rPr>
            <w:rStyle w:val="Hypertextovodkaz"/>
            <w:u w:val="none"/>
          </w:rPr>
          <w:t xml:space="preserve"> </w:t>
        </w:r>
        <w:r w:rsidR="00C379A1" w:rsidRPr="004A1AF1">
          <w:rPr>
            <w:rStyle w:val="Hypertextovodkaz"/>
          </w:rPr>
          <w:t>Termíny akcí</w:t>
        </w:r>
      </w:hyperlink>
    </w:p>
    <w:p w14:paraId="683F1B78" w14:textId="234507EE" w:rsidR="00C379A1" w:rsidRDefault="00645CC7" w:rsidP="009C4C9D">
      <w:pPr>
        <w:pStyle w:val="Obsah"/>
        <w:tabs>
          <w:tab w:val="clear" w:pos="567"/>
          <w:tab w:val="left" w:pos="709"/>
        </w:tabs>
        <w:rPr>
          <w:rStyle w:val="Hypertextovodkaz"/>
        </w:rPr>
      </w:pPr>
      <w:hyperlink w:anchor="Uvod" w:history="1">
        <w:r w:rsidR="00966CF4">
          <w:rPr>
            <w:rStyle w:val="Hypertextovodkaz"/>
            <w:u w:val="none"/>
          </w:rPr>
          <w:t>02 -</w:t>
        </w:r>
        <w:r w:rsidR="00C379A1" w:rsidRPr="004A1AF1">
          <w:rPr>
            <w:rStyle w:val="Hypertextovodkaz"/>
            <w:u w:val="none"/>
          </w:rPr>
          <w:t xml:space="preserve"> </w:t>
        </w:r>
        <w:r w:rsidR="00C379A1" w:rsidRPr="004A1AF1">
          <w:rPr>
            <w:rStyle w:val="Hypertextovodkaz"/>
          </w:rPr>
          <w:t>Úvod</w:t>
        </w:r>
      </w:hyperlink>
    </w:p>
    <w:p w14:paraId="2549D4DA" w14:textId="31992E51" w:rsidR="00B15FDA" w:rsidRPr="00273E67" w:rsidRDefault="00645CC7" w:rsidP="00232C92">
      <w:pPr>
        <w:pStyle w:val="Obsah"/>
        <w:tabs>
          <w:tab w:val="clear" w:pos="567"/>
          <w:tab w:val="left" w:pos="709"/>
        </w:tabs>
        <w:ind w:left="709" w:hanging="709"/>
      </w:pPr>
      <w:hyperlink w:anchor="Navstevy_v_miste_bydliste" w:history="1">
        <w:r w:rsidR="00966CF4">
          <w:rPr>
            <w:rStyle w:val="Hypertextovodkaz"/>
            <w:u w:val="none"/>
          </w:rPr>
          <w:t>0</w:t>
        </w:r>
        <w:r w:rsidR="005F5F47">
          <w:rPr>
            <w:rStyle w:val="Hypertextovodkaz"/>
            <w:u w:val="none"/>
          </w:rPr>
          <w:t>3</w:t>
        </w:r>
        <w:r w:rsidR="00966CF4">
          <w:rPr>
            <w:rStyle w:val="Hypertextovodkaz"/>
            <w:u w:val="none"/>
          </w:rPr>
          <w:t xml:space="preserve"> -</w:t>
        </w:r>
        <w:r w:rsidR="00B15FDA" w:rsidRPr="00273E67">
          <w:rPr>
            <w:rStyle w:val="Hypertextovodkaz"/>
            <w:u w:val="none"/>
          </w:rPr>
          <w:t xml:space="preserve"> Návštěvy v místě bydliště</w:t>
        </w:r>
      </w:hyperlink>
    </w:p>
    <w:p w14:paraId="580DBCDC" w14:textId="4A3BF17B" w:rsidR="00C379A1" w:rsidRPr="004A1AF1" w:rsidRDefault="00C379A1" w:rsidP="009C4C9D">
      <w:pPr>
        <w:pStyle w:val="Obsah"/>
        <w:tabs>
          <w:tab w:val="clear" w:pos="567"/>
          <w:tab w:val="left" w:pos="709"/>
        </w:tabs>
        <w:rPr>
          <w:rStyle w:val="Hypertextovodkaz"/>
          <w:u w:val="none"/>
        </w:rPr>
      </w:pPr>
      <w:r w:rsidRPr="004A1AF1">
        <w:fldChar w:fldCharType="begin"/>
      </w:r>
      <w:r w:rsidRPr="004A1AF1">
        <w:instrText xml:space="preserve"> HYPERLINK  \l "Udalo_se" </w:instrText>
      </w:r>
      <w:r w:rsidRPr="004A1AF1">
        <w:fldChar w:fldCharType="separate"/>
      </w:r>
      <w:r w:rsidR="00966CF4">
        <w:rPr>
          <w:rStyle w:val="Hypertextovodkaz"/>
          <w:u w:val="none"/>
        </w:rPr>
        <w:t>0</w:t>
      </w:r>
      <w:r w:rsidR="00B53D20">
        <w:rPr>
          <w:rStyle w:val="Hypertextovodkaz"/>
          <w:u w:val="none"/>
        </w:rPr>
        <w:t>3</w:t>
      </w:r>
      <w:r w:rsidR="00966CF4">
        <w:rPr>
          <w:rStyle w:val="Hypertextovodkaz"/>
          <w:u w:val="none"/>
        </w:rPr>
        <w:t xml:space="preserve"> -</w:t>
      </w:r>
      <w:r w:rsidRPr="004A1AF1">
        <w:rPr>
          <w:rStyle w:val="Hypertextovodkaz"/>
          <w:u w:val="none"/>
        </w:rPr>
        <w:t xml:space="preserve"> </w:t>
      </w:r>
      <w:r w:rsidRPr="004A1AF1">
        <w:rPr>
          <w:rStyle w:val="Hypertextovodkaz"/>
        </w:rPr>
        <w:t>Co se událo</w:t>
      </w:r>
    </w:p>
    <w:p w14:paraId="5D432071" w14:textId="12D42DD7" w:rsidR="00C379A1" w:rsidRPr="004A1AF1" w:rsidRDefault="00C379A1" w:rsidP="009C4C9D">
      <w:pPr>
        <w:pStyle w:val="Obsah"/>
        <w:tabs>
          <w:tab w:val="clear" w:pos="567"/>
          <w:tab w:val="left" w:pos="709"/>
        </w:tabs>
        <w:rPr>
          <w:rStyle w:val="Hypertextovodkaz"/>
          <w:u w:val="none"/>
        </w:rPr>
      </w:pPr>
      <w:r w:rsidRPr="004A1AF1">
        <w:fldChar w:fldCharType="end"/>
      </w:r>
      <w:r w:rsidRPr="004A1AF1">
        <w:fldChar w:fldCharType="begin"/>
      </w:r>
      <w:r w:rsidRPr="004A1AF1">
        <w:instrText xml:space="preserve"> HYPERLINK  \l "Chystane_aktivity" </w:instrText>
      </w:r>
      <w:r w:rsidRPr="004A1AF1">
        <w:fldChar w:fldCharType="separate"/>
      </w:r>
      <w:r w:rsidR="00B53D20">
        <w:rPr>
          <w:rStyle w:val="Hypertextovodkaz"/>
          <w:u w:val="none"/>
        </w:rPr>
        <w:t>0</w:t>
      </w:r>
      <w:r w:rsidR="00277780">
        <w:rPr>
          <w:rStyle w:val="Hypertextovodkaz"/>
          <w:u w:val="none"/>
        </w:rPr>
        <w:t>4</w:t>
      </w:r>
      <w:r w:rsidR="00966CF4">
        <w:rPr>
          <w:rStyle w:val="Hypertextovodkaz"/>
          <w:u w:val="none"/>
        </w:rPr>
        <w:t xml:space="preserve"> </w:t>
      </w:r>
      <w:r w:rsidR="005629E4">
        <w:rPr>
          <w:rStyle w:val="Hypertextovodkaz"/>
          <w:u w:val="none"/>
        </w:rPr>
        <w:t>-</w:t>
      </w:r>
      <w:r w:rsidRPr="004A1AF1">
        <w:rPr>
          <w:rStyle w:val="Hypertextovodkaz"/>
          <w:u w:val="none"/>
        </w:rPr>
        <w:t xml:space="preserve"> </w:t>
      </w:r>
      <w:r w:rsidRPr="004A1AF1">
        <w:rPr>
          <w:rStyle w:val="Hypertextovodkaz"/>
        </w:rPr>
        <w:t>Chystané aktivity</w:t>
      </w:r>
    </w:p>
    <w:p w14:paraId="1FFE65A5" w14:textId="31E8BD20" w:rsidR="00A428F1" w:rsidRPr="002E4EF1" w:rsidRDefault="00C379A1" w:rsidP="009C4C9D">
      <w:pPr>
        <w:pStyle w:val="Obsah"/>
        <w:tabs>
          <w:tab w:val="clear" w:pos="567"/>
          <w:tab w:val="left" w:pos="709"/>
        </w:tabs>
        <w:rPr>
          <w:rStyle w:val="Hypertextovodkaz"/>
          <w:color w:val="000000"/>
          <w:u w:val="none"/>
        </w:rPr>
      </w:pPr>
      <w:r w:rsidRPr="004A1AF1">
        <w:fldChar w:fldCharType="end"/>
      </w:r>
      <w:r w:rsidR="00A428F1" w:rsidRPr="004A1AF1">
        <w:fldChar w:fldCharType="begin"/>
      </w:r>
      <w:r w:rsidR="00277780">
        <w:instrText>HYPERLINK  \l "Diskusni_klub_u_kavy_budouci"</w:instrText>
      </w:r>
      <w:r w:rsidR="00A428F1" w:rsidRPr="004A1AF1">
        <w:fldChar w:fldCharType="separate"/>
      </w:r>
      <w:r w:rsidR="00B53D20">
        <w:rPr>
          <w:rStyle w:val="Hypertextovodkaz"/>
          <w:u w:val="none"/>
        </w:rPr>
        <w:t>0</w:t>
      </w:r>
      <w:r w:rsidR="00277780">
        <w:rPr>
          <w:rStyle w:val="Hypertextovodkaz"/>
          <w:u w:val="none"/>
        </w:rPr>
        <w:t>4</w:t>
      </w:r>
      <w:r w:rsidR="00A428F1" w:rsidRPr="004A1AF1">
        <w:rPr>
          <w:rStyle w:val="Hypertextovodkaz"/>
          <w:u w:val="none"/>
        </w:rPr>
        <w:t xml:space="preserve"> - </w:t>
      </w:r>
      <w:r w:rsidR="00277780" w:rsidRPr="00277780">
        <w:rPr>
          <w:rStyle w:val="Hypertextovodkaz"/>
          <w:u w:val="none"/>
        </w:rPr>
        <w:t>Diskusní klub u kávy</w:t>
      </w:r>
    </w:p>
    <w:p w14:paraId="074DB303" w14:textId="11949829" w:rsidR="00277780" w:rsidRPr="00277780" w:rsidRDefault="00A428F1" w:rsidP="009C4C9D">
      <w:pPr>
        <w:pStyle w:val="Obsah"/>
        <w:tabs>
          <w:tab w:val="clear" w:pos="567"/>
          <w:tab w:val="left" w:pos="709"/>
        </w:tabs>
      </w:pPr>
      <w:r w:rsidRPr="004A1AF1">
        <w:fldChar w:fldCharType="end"/>
      </w:r>
      <w:hyperlink w:anchor="Zajimavosti" w:history="1">
        <w:r w:rsidR="00277780" w:rsidRPr="00277780">
          <w:rPr>
            <w:rStyle w:val="Hypertextovodkaz"/>
            <w:u w:val="none"/>
          </w:rPr>
          <w:t xml:space="preserve">05 - </w:t>
        </w:r>
        <w:r w:rsidR="00277780" w:rsidRPr="00277780">
          <w:rPr>
            <w:rStyle w:val="Hypertextovodkaz"/>
          </w:rPr>
          <w:t>Zajímavosti</w:t>
        </w:r>
      </w:hyperlink>
    </w:p>
    <w:p w14:paraId="0EB56D1A" w14:textId="0608C359" w:rsidR="00277780" w:rsidRPr="00277780" w:rsidRDefault="00645CC7" w:rsidP="009C4C9D">
      <w:pPr>
        <w:pStyle w:val="Obsah"/>
        <w:tabs>
          <w:tab w:val="clear" w:pos="567"/>
          <w:tab w:val="left" w:pos="709"/>
        </w:tabs>
      </w:pPr>
      <w:hyperlink w:anchor="Ceny_SONS_2024" w:history="1">
        <w:r w:rsidR="00277780" w:rsidRPr="00277780">
          <w:rPr>
            <w:rStyle w:val="Hypertextovodkaz"/>
            <w:u w:val="none"/>
          </w:rPr>
          <w:t>05 - Ceny SONS 2024</w:t>
        </w:r>
      </w:hyperlink>
    </w:p>
    <w:p w14:paraId="5CF3259F" w14:textId="3071FE34" w:rsidR="00966CF4" w:rsidRDefault="00645CC7" w:rsidP="009C4C9D">
      <w:pPr>
        <w:pStyle w:val="Obsah"/>
        <w:tabs>
          <w:tab w:val="clear" w:pos="567"/>
          <w:tab w:val="left" w:pos="709"/>
        </w:tabs>
        <w:rPr>
          <w:rStyle w:val="Hypertextovodkaz"/>
        </w:rPr>
      </w:pPr>
      <w:hyperlink w:anchor="Dulezite_informace" w:history="1">
        <w:r w:rsidR="00993EDA">
          <w:rPr>
            <w:rStyle w:val="Hypertextovodkaz"/>
            <w:u w:val="none"/>
          </w:rPr>
          <w:t>0</w:t>
        </w:r>
        <w:r w:rsidR="00D85C3D">
          <w:rPr>
            <w:rStyle w:val="Hypertextovodkaz"/>
            <w:u w:val="none"/>
          </w:rPr>
          <w:t>8</w:t>
        </w:r>
        <w:r w:rsidR="00D83741" w:rsidRPr="00D83741">
          <w:rPr>
            <w:rStyle w:val="Hypertextovodkaz"/>
            <w:u w:val="none"/>
          </w:rPr>
          <w:t xml:space="preserve"> - </w:t>
        </w:r>
        <w:r w:rsidR="00D83741" w:rsidRPr="00D83741">
          <w:rPr>
            <w:rStyle w:val="Hypertextovodkaz"/>
          </w:rPr>
          <w:t>Důležité informace</w:t>
        </w:r>
      </w:hyperlink>
    </w:p>
    <w:p w14:paraId="512139FC" w14:textId="772A353A" w:rsidR="00D85C3D" w:rsidRPr="00D85C3D" w:rsidRDefault="00645CC7" w:rsidP="00232C92">
      <w:pPr>
        <w:pStyle w:val="Obsah"/>
        <w:tabs>
          <w:tab w:val="clear" w:pos="567"/>
          <w:tab w:val="left" w:pos="709"/>
        </w:tabs>
        <w:ind w:left="709" w:hanging="709"/>
      </w:pPr>
      <w:hyperlink w:anchor="Osvetova_cinnost_na_Novojicinsku" w:history="1">
        <w:r w:rsidR="00D85C3D" w:rsidRPr="00D85C3D">
          <w:rPr>
            <w:rStyle w:val="Hypertextovodkaz"/>
            <w:u w:val="none"/>
          </w:rPr>
          <w:t>08 - Osvětová činnost na Novojičínsku</w:t>
        </w:r>
      </w:hyperlink>
    </w:p>
    <w:p w14:paraId="246EC9CC" w14:textId="539C818E" w:rsidR="00C85D43" w:rsidRPr="00D85C3D" w:rsidRDefault="00645CC7" w:rsidP="00232C92">
      <w:pPr>
        <w:pStyle w:val="Obsah"/>
        <w:tabs>
          <w:tab w:val="clear" w:pos="567"/>
          <w:tab w:val="left" w:pos="709"/>
        </w:tabs>
        <w:ind w:left="709" w:hanging="709"/>
      </w:pPr>
      <w:hyperlink w:anchor="Cinnosti_prezidenta_a_viceprezidenta" w:history="1">
        <w:r w:rsidR="00993EDA" w:rsidRPr="00D85C3D">
          <w:rPr>
            <w:rStyle w:val="Hypertextovodkaz"/>
            <w:u w:val="none"/>
          </w:rPr>
          <w:t>09</w:t>
        </w:r>
        <w:r w:rsidR="00232C92" w:rsidRPr="00D85C3D">
          <w:rPr>
            <w:rStyle w:val="Hypertextovodkaz"/>
            <w:u w:val="none"/>
          </w:rPr>
          <w:t xml:space="preserve"> - Činnosti prezidenta </w:t>
        </w:r>
        <w:r w:rsidR="00232C92" w:rsidRPr="00D85C3D">
          <w:rPr>
            <w:rStyle w:val="Hypertextovodkaz"/>
            <w:u w:val="none"/>
          </w:rPr>
          <w:br/>
        </w:r>
        <w:r w:rsidR="00C85D43" w:rsidRPr="00D85C3D">
          <w:rPr>
            <w:rStyle w:val="Hypertextovodkaz"/>
            <w:u w:val="none"/>
          </w:rPr>
          <w:t>a viceprezidenta 0</w:t>
        </w:r>
        <w:r w:rsidR="003F607B" w:rsidRPr="00D85C3D">
          <w:rPr>
            <w:rStyle w:val="Hypertextovodkaz"/>
            <w:u w:val="none"/>
          </w:rPr>
          <w:t>5</w:t>
        </w:r>
      </w:hyperlink>
    </w:p>
    <w:p w14:paraId="5C60287A" w14:textId="3A6E8BAB" w:rsidR="00C379A1" w:rsidRPr="000947B7" w:rsidRDefault="00645CC7" w:rsidP="00232C92">
      <w:pPr>
        <w:pStyle w:val="Obsah"/>
        <w:tabs>
          <w:tab w:val="clear" w:pos="567"/>
        </w:tabs>
        <w:ind w:left="709" w:hanging="709"/>
      </w:pPr>
      <w:hyperlink w:anchor="Socialne_pravni_poradna" w:history="1">
        <w:r w:rsidR="00993EDA">
          <w:rPr>
            <w:rStyle w:val="Hypertextovodkaz"/>
            <w:u w:val="none"/>
          </w:rPr>
          <w:t>2</w:t>
        </w:r>
        <w:r w:rsidR="00E9182C">
          <w:rPr>
            <w:rStyle w:val="Hypertextovodkaz"/>
            <w:u w:val="none"/>
          </w:rPr>
          <w:t>1</w:t>
        </w:r>
        <w:r w:rsidR="00C379A1" w:rsidRPr="000947B7">
          <w:rPr>
            <w:rStyle w:val="Hypertextovodkaz"/>
            <w:u w:val="none"/>
          </w:rPr>
          <w:t xml:space="preserve"> - </w:t>
        </w:r>
        <w:r w:rsidR="00C379A1" w:rsidRPr="000947B7">
          <w:rPr>
            <w:rStyle w:val="Hypertextovodkaz"/>
          </w:rPr>
          <w:t>Soc</w:t>
        </w:r>
        <w:r w:rsidR="00F736F3">
          <w:rPr>
            <w:rStyle w:val="Hypertextovodkaz"/>
          </w:rPr>
          <w:t>iálně</w:t>
        </w:r>
        <w:r w:rsidR="00C379A1" w:rsidRPr="000947B7">
          <w:rPr>
            <w:rStyle w:val="Hypertextovodkaz"/>
          </w:rPr>
          <w:t xml:space="preserve"> práv</w:t>
        </w:r>
        <w:r w:rsidR="00F736F3">
          <w:rPr>
            <w:rStyle w:val="Hypertextovodkaz"/>
          </w:rPr>
          <w:t>ní</w:t>
        </w:r>
        <w:r w:rsidR="00232C92">
          <w:rPr>
            <w:rStyle w:val="Hypertextovodkaz"/>
          </w:rPr>
          <w:t xml:space="preserve"> </w:t>
        </w:r>
        <w:r w:rsidR="00C379A1" w:rsidRPr="000947B7">
          <w:rPr>
            <w:rStyle w:val="Hypertextovodkaz"/>
          </w:rPr>
          <w:t>p</w:t>
        </w:r>
        <w:r w:rsidR="00D83741" w:rsidRPr="000947B7">
          <w:rPr>
            <w:rStyle w:val="Hypertextovodkaz"/>
          </w:rPr>
          <w:t>oradna 0</w:t>
        </w:r>
        <w:r w:rsidR="00D85C3D">
          <w:rPr>
            <w:rStyle w:val="Hypertextovodkaz"/>
          </w:rPr>
          <w:t>6</w:t>
        </w:r>
        <w:r w:rsidR="00C379A1" w:rsidRPr="000947B7">
          <w:rPr>
            <w:rStyle w:val="Hypertextovodkaz"/>
          </w:rPr>
          <w:t>/2</w:t>
        </w:r>
        <w:r w:rsidR="00D83741" w:rsidRPr="000947B7">
          <w:rPr>
            <w:rStyle w:val="Hypertextovodkaz"/>
          </w:rPr>
          <w:t>4</w:t>
        </w:r>
      </w:hyperlink>
    </w:p>
    <w:p w14:paraId="71E2F3A6" w14:textId="05905F7A" w:rsidR="00C379A1" w:rsidRPr="004A1AF1" w:rsidRDefault="00645CC7" w:rsidP="009C4C9D">
      <w:pPr>
        <w:pStyle w:val="Obsah"/>
        <w:tabs>
          <w:tab w:val="clear" w:pos="567"/>
          <w:tab w:val="left" w:pos="709"/>
        </w:tabs>
      </w:pPr>
      <w:hyperlink w:anchor="Socialne_pravni_poradna_12" w:history="1"/>
      <w:hyperlink w:anchor="Poradna_SONS_NJ" w:history="1">
        <w:r w:rsidR="00993EDA">
          <w:rPr>
            <w:rStyle w:val="Hypertextovodkaz"/>
            <w:u w:val="none"/>
          </w:rPr>
          <w:t>2</w:t>
        </w:r>
        <w:r w:rsidR="00E9182C">
          <w:rPr>
            <w:rStyle w:val="Hypertextovodkaz"/>
            <w:u w:val="none"/>
          </w:rPr>
          <w:t>8</w:t>
        </w:r>
        <w:r w:rsidR="00C379A1" w:rsidRPr="004A1AF1">
          <w:rPr>
            <w:rStyle w:val="Hypertextovodkaz"/>
            <w:u w:val="none"/>
          </w:rPr>
          <w:t xml:space="preserve"> - </w:t>
        </w:r>
        <w:r w:rsidR="00C379A1" w:rsidRPr="004A1AF1">
          <w:rPr>
            <w:rStyle w:val="Hypertextovodkaz"/>
          </w:rPr>
          <w:t>Poradna SONS NJ</w:t>
        </w:r>
      </w:hyperlink>
    </w:p>
    <w:p w14:paraId="2AAA23E9" w14:textId="58604BF1" w:rsidR="00D83741" w:rsidRDefault="00D83741">
      <w:pPr>
        <w:spacing w:after="160" w:line="259" w:lineRule="auto"/>
        <w:ind w:firstLine="0"/>
        <w:jc w:val="left"/>
      </w:pPr>
      <w:r>
        <w:br w:type="page"/>
      </w:r>
    </w:p>
    <w:p w14:paraId="014E40BC" w14:textId="77777777" w:rsidR="00C379A1" w:rsidRPr="006A72E6" w:rsidRDefault="00C379A1" w:rsidP="00C379A1">
      <w:pPr>
        <w:sectPr w:rsidR="00C379A1" w:rsidRPr="006A72E6" w:rsidSect="00101C83">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36"/>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550"/>
        <w:gridCol w:w="5103"/>
        <w:gridCol w:w="567"/>
      </w:tblGrid>
      <w:tr w:rsidR="002E4EF1" w:rsidRPr="000D4F69" w14:paraId="7DD4734C" w14:textId="77777777" w:rsidTr="002E4EF1">
        <w:trPr>
          <w:trHeight w:hRule="exact" w:val="587"/>
        </w:trPr>
        <w:tc>
          <w:tcPr>
            <w:tcW w:w="6653" w:type="dxa"/>
            <w:gridSpan w:val="2"/>
            <w:vAlign w:val="center"/>
          </w:tcPr>
          <w:p w14:paraId="46E481CA" w14:textId="77777777" w:rsidR="002E4EF1" w:rsidRPr="00792ED3" w:rsidRDefault="002E4EF1" w:rsidP="002E4EF1">
            <w:pPr>
              <w:pStyle w:val="Tabulkaakc-strana"/>
              <w:framePr w:hSpace="0" w:wrap="auto" w:vAnchor="margin" w:hAnchor="text" w:yAlign="inline"/>
              <w:rPr>
                <w:i w:val="0"/>
              </w:rPr>
            </w:pPr>
            <w:bookmarkStart w:id="1" w:name="Terminy_nejblizsich_akci"/>
            <w:r w:rsidRPr="00792ED3">
              <w:rPr>
                <w:i w:val="0"/>
              </w:rPr>
              <w:lastRenderedPageBreak/>
              <w:t>Termíny nejbližších akcí</w:t>
            </w:r>
            <w:bookmarkEnd w:id="1"/>
          </w:p>
        </w:tc>
        <w:tc>
          <w:tcPr>
            <w:tcW w:w="567" w:type="dxa"/>
            <w:shd w:val="clear" w:color="auto" w:fill="auto"/>
            <w:vAlign w:val="center"/>
          </w:tcPr>
          <w:p w14:paraId="4754086F" w14:textId="77777777" w:rsidR="002E4EF1" w:rsidRPr="008F67E9" w:rsidRDefault="002E4EF1" w:rsidP="002E4EF1">
            <w:pPr>
              <w:pStyle w:val="Tabulkaakc-strana"/>
              <w:framePr w:hSpace="0" w:wrap="auto" w:vAnchor="margin" w:hAnchor="text" w:yAlign="inline"/>
            </w:pPr>
            <w:r w:rsidRPr="008F67E9">
              <w:t>str.</w:t>
            </w:r>
          </w:p>
        </w:tc>
      </w:tr>
      <w:tr w:rsidR="002E4EF1" w:rsidRPr="0028313B" w14:paraId="3CA13CF0" w14:textId="77777777" w:rsidTr="00080FF0">
        <w:trPr>
          <w:trHeight w:val="547"/>
        </w:trPr>
        <w:tc>
          <w:tcPr>
            <w:tcW w:w="1550" w:type="dxa"/>
            <w:shd w:val="clear" w:color="auto" w:fill="auto"/>
            <w:vAlign w:val="center"/>
          </w:tcPr>
          <w:p w14:paraId="432A3CAC" w14:textId="22832977" w:rsidR="002E4EF1" w:rsidRDefault="007B7243" w:rsidP="002E4EF1">
            <w:pPr>
              <w:pStyle w:val="Styl4"/>
              <w:framePr w:hSpace="0" w:wrap="auto" w:vAnchor="margin" w:hAnchor="text" w:yAlign="inline"/>
            </w:pPr>
            <w:r>
              <w:t>01</w:t>
            </w:r>
            <w:r w:rsidR="002E4EF1" w:rsidRPr="00DE01DB">
              <w:t>.</w:t>
            </w:r>
            <w:r w:rsidR="002E4EF1">
              <w:t>0</w:t>
            </w:r>
            <w:r>
              <w:t>8</w:t>
            </w:r>
            <w:r w:rsidR="002E4EF1" w:rsidRPr="00DE01DB">
              <w:t>.24</w:t>
            </w:r>
          </w:p>
        </w:tc>
        <w:tc>
          <w:tcPr>
            <w:tcW w:w="5103" w:type="dxa"/>
            <w:vAlign w:val="center"/>
          </w:tcPr>
          <w:p w14:paraId="466675FD" w14:textId="0DABC25A" w:rsidR="002E4EF1" w:rsidRPr="00E9182C" w:rsidRDefault="00645CC7" w:rsidP="002E4EF1">
            <w:pPr>
              <w:pStyle w:val="Tabulkaakc-text"/>
            </w:pPr>
            <w:hyperlink w:anchor="Diskusni_klub_u_kavy_budouci" w:history="1">
              <w:r w:rsidR="007B7243" w:rsidRPr="00E9182C">
                <w:rPr>
                  <w:rStyle w:val="Hypertextovodkaz"/>
                  <w:u w:val="none"/>
                </w:rPr>
                <w:t>Diskusní klub u kávy</w:t>
              </w:r>
            </w:hyperlink>
          </w:p>
        </w:tc>
        <w:tc>
          <w:tcPr>
            <w:tcW w:w="567" w:type="dxa"/>
            <w:shd w:val="clear" w:color="auto" w:fill="auto"/>
            <w:vAlign w:val="center"/>
          </w:tcPr>
          <w:p w14:paraId="63C94D24" w14:textId="412C4D89" w:rsidR="002E4EF1" w:rsidRDefault="00E9182C" w:rsidP="00E9182C">
            <w:pPr>
              <w:pStyle w:val="Tabulkaakc-nadpis"/>
              <w:framePr w:hSpace="0" w:wrap="auto" w:vAnchor="margin" w:hAnchor="text" w:yAlign="inline"/>
            </w:pPr>
            <w:r>
              <w:t>4</w:t>
            </w:r>
          </w:p>
        </w:tc>
      </w:tr>
    </w:tbl>
    <w:p w14:paraId="72EE1DAF" w14:textId="77777777" w:rsidR="004C22F1" w:rsidRDefault="004C22F1" w:rsidP="00C379A1"/>
    <w:p w14:paraId="4D0D3222" w14:textId="77777777" w:rsidR="004C22F1" w:rsidRDefault="004C22F1" w:rsidP="00C379A1"/>
    <w:p w14:paraId="71744945" w14:textId="77777777" w:rsidR="009846FD" w:rsidRDefault="009846FD" w:rsidP="009846FD">
      <w:bookmarkStart w:id="2" w:name="Uvod"/>
      <w:r>
        <w:t>Milí přátelé,</w:t>
      </w:r>
    </w:p>
    <w:bookmarkEnd w:id="2"/>
    <w:p w14:paraId="152BE03E" w14:textId="77777777" w:rsidR="009846FD" w:rsidRDefault="009846FD" w:rsidP="009846FD">
      <w:r>
        <w:t>přinášíme vám další informace z dění nejen na naší odbočce.</w:t>
      </w:r>
    </w:p>
    <w:p w14:paraId="4F466DE2" w14:textId="77777777" w:rsidR="009846FD" w:rsidRDefault="009846FD" w:rsidP="009846FD">
      <w:r>
        <w:t>V červenci a srpnu budou naše kolektivní aktivity po domluvě s návštěvníky těchto akcí a čerpání dovolené omezeny. Pro jistotu nás také před návštěvou na odbočce kontaktujte telefonicky.</w:t>
      </w:r>
    </w:p>
    <w:p w14:paraId="5BF25C41" w14:textId="2EE10459" w:rsidR="009846FD" w:rsidRDefault="009846FD" w:rsidP="009846FD">
      <w:r>
        <w:t>Přesto jsme stále připravení pomoci vám při řešení vašich potíží se zrakem. Ať už s vyřizováním příspěvků i sociálních dávek. Poskytneme informace a zorganizujeme schůzku s </w:t>
      </w:r>
      <w:proofErr w:type="spellStart"/>
      <w:r>
        <w:t>Tyflo</w:t>
      </w:r>
      <w:r>
        <w:softHyphen/>
        <w:t>servisem</w:t>
      </w:r>
      <w:proofErr w:type="spellEnd"/>
      <w:r>
        <w:t xml:space="preserve"> pro výběr vhodné kompenzační pomůcky. Budeme-li mít takovou pomůcku skladem, rádi vám ji na potřebný čas zapůjčíme. </w:t>
      </w:r>
    </w:p>
    <w:p w14:paraId="669DA46E" w14:textId="4997F9CA" w:rsidR="009846FD" w:rsidRDefault="009846FD" w:rsidP="009846FD">
      <w:r>
        <w:t>Připravujeme jak kolektivní aktivity, rekondiční pobyty, tak i koncerty a výstavy v rámci festivalu Dny umění nevidomých.</w:t>
      </w:r>
    </w:p>
    <w:p w14:paraId="665689CE" w14:textId="77777777" w:rsidR="009846FD" w:rsidRDefault="009846FD">
      <w:pPr>
        <w:spacing w:after="160" w:line="259" w:lineRule="auto"/>
        <w:ind w:firstLine="0"/>
        <w:jc w:val="left"/>
      </w:pPr>
      <w:r>
        <w:br w:type="page"/>
      </w:r>
    </w:p>
    <w:p w14:paraId="60E1479F" w14:textId="0DAD7EC4" w:rsidR="002D112F" w:rsidRDefault="002D112F" w:rsidP="00273E67">
      <w:pPr>
        <w:pStyle w:val="Nadpis3"/>
      </w:pPr>
      <w:bookmarkStart w:id="3" w:name="Navstevy_v_miste_bydliste"/>
      <w:r>
        <w:t>Návštěvy v </w:t>
      </w:r>
      <w:r w:rsidRPr="009E4524">
        <w:t>místě</w:t>
      </w:r>
      <w:r>
        <w:t xml:space="preserve"> bydliště</w:t>
      </w:r>
    </w:p>
    <w:bookmarkEnd w:id="3"/>
    <w:p w14:paraId="377158B3" w14:textId="26DB9F01" w:rsidR="002D112F" w:rsidRPr="002D112F" w:rsidRDefault="002D3501" w:rsidP="002D112F">
      <w:r>
        <w:t xml:space="preserve">I přes </w:t>
      </w:r>
      <w:r w:rsidR="009B704E">
        <w:t>léto si neváhejte domluvit naši návštěvu u vás doma.</w:t>
      </w:r>
      <w:r w:rsidR="00321387">
        <w:t xml:space="preserve"> </w:t>
      </w:r>
      <w:r w:rsidR="006B2278">
        <w:t>Stále více</w:t>
      </w:r>
      <w:r w:rsidR="00C81789">
        <w:t xml:space="preserve"> z vás </w:t>
      </w:r>
      <w:r w:rsidR="00321387">
        <w:t xml:space="preserve">tuto možnost </w:t>
      </w:r>
      <w:r w:rsidR="00C81789">
        <w:t xml:space="preserve">využívá </w:t>
      </w:r>
      <w:r w:rsidR="00321387">
        <w:t xml:space="preserve">a my jsme rádi, že vám můžeme ušetřit nepříjemné </w:t>
      </w:r>
      <w:r w:rsidR="00EB159D">
        <w:t>cestování v letních vedrech.</w:t>
      </w:r>
      <w:r w:rsidR="002D112F">
        <w:t xml:space="preserve"> Pokud je pro vás cesta do Nového Jičín</w:t>
      </w:r>
      <w:r w:rsidR="00D85308">
        <w:t>a z jaký</w:t>
      </w:r>
      <w:r w:rsidR="00C414B0">
        <w:t>c</w:t>
      </w:r>
      <w:r w:rsidR="00D85308">
        <w:t>hkoliv důvodů příliš zatěžující, nev</w:t>
      </w:r>
      <w:r w:rsidR="004A744E">
        <w:t xml:space="preserve">áhejte </w:t>
      </w:r>
      <w:r w:rsidR="00F96C85">
        <w:t>nás telefonicky kontaktovat.</w:t>
      </w:r>
    </w:p>
    <w:p w14:paraId="14893557" w14:textId="77777777" w:rsidR="00197870" w:rsidRDefault="00197870" w:rsidP="001267DD">
      <w:pPr>
        <w:tabs>
          <w:tab w:val="right" w:pos="7230"/>
        </w:tabs>
      </w:pPr>
    </w:p>
    <w:p w14:paraId="27CDC07B" w14:textId="6BC58B98" w:rsidR="004C22F1" w:rsidRDefault="00DC35AC" w:rsidP="001267DD">
      <w:pPr>
        <w:tabs>
          <w:tab w:val="right" w:pos="7230"/>
        </w:tabs>
      </w:pPr>
      <w:r>
        <w:t>Těšíme se na vás.</w:t>
      </w:r>
    </w:p>
    <w:p w14:paraId="1F254979" w14:textId="1611B83D" w:rsidR="00DC35AC" w:rsidRDefault="001267DD" w:rsidP="001267DD">
      <w:pPr>
        <w:tabs>
          <w:tab w:val="right" w:pos="7230"/>
        </w:tabs>
        <w:rPr>
          <w:b/>
          <w:i/>
        </w:rPr>
      </w:pPr>
      <w:r>
        <w:tab/>
      </w:r>
      <w:r w:rsidRPr="001267DD">
        <w:rPr>
          <w:b/>
          <w:i/>
        </w:rPr>
        <w:t>Tým SONS Nový Jičín</w:t>
      </w:r>
    </w:p>
    <w:p w14:paraId="40D5AAC4" w14:textId="544FFE41" w:rsidR="002778E5" w:rsidRDefault="002778E5" w:rsidP="00B53D20"/>
    <w:p w14:paraId="355BD522" w14:textId="7AD5810A" w:rsidR="00C379A1" w:rsidRDefault="00C379A1" w:rsidP="009E4524">
      <w:pPr>
        <w:pStyle w:val="Nadpis1"/>
      </w:pPr>
      <w:bookmarkStart w:id="4" w:name="Udalo_se"/>
      <w:r>
        <w:t>C</w:t>
      </w:r>
      <w:bookmarkStart w:id="5" w:name="_Hlk124958925"/>
      <w:r>
        <w:t>o SE UDÁLO</w:t>
      </w:r>
    </w:p>
    <w:bookmarkEnd w:id="4"/>
    <w:p w14:paraId="7B5BE28D" w14:textId="27C9BBBB" w:rsidR="00495857" w:rsidRDefault="00025919" w:rsidP="004C22F1">
      <w:r>
        <w:t xml:space="preserve">První květnový čtvrtek </w:t>
      </w:r>
      <w:r w:rsidR="002461F6">
        <w:t xml:space="preserve">jsme se </w:t>
      </w:r>
      <w:r w:rsidR="00BD62F5">
        <w:t xml:space="preserve">z důvodů aktuálního omezení provozní doby naší oblíbené Slezské cukrárny sešli v blízké cukrárně </w:t>
      </w:r>
      <w:proofErr w:type="spellStart"/>
      <w:r w:rsidR="00BD62F5" w:rsidRPr="009846FD">
        <w:t>Sauro</w:t>
      </w:r>
      <w:proofErr w:type="spellEnd"/>
      <w:r w:rsidR="00BD62F5" w:rsidRPr="009846FD">
        <w:t>,</w:t>
      </w:r>
      <w:r w:rsidR="00BD62F5">
        <w:t xml:space="preserve"> kde </w:t>
      </w:r>
      <w:r>
        <w:t xml:space="preserve">proběhlo naše pravidelné </w:t>
      </w:r>
      <w:r w:rsidR="00277149">
        <w:t xml:space="preserve">setkání u kávy. Kromě kávy a zákusků jsme si vychutnali </w:t>
      </w:r>
      <w:r w:rsidR="00EE2F56">
        <w:t xml:space="preserve">společně strávený čas, </w:t>
      </w:r>
      <w:r w:rsidR="00632DF8">
        <w:t>vzájemné sdílení a povídání o</w:t>
      </w:r>
      <w:r w:rsidR="00277780">
        <w:t> </w:t>
      </w:r>
      <w:r w:rsidR="00632DF8">
        <w:t xml:space="preserve">běžném životě, ale také o plánovaných aktivitách. </w:t>
      </w:r>
    </w:p>
    <w:p w14:paraId="0D2AABDE" w14:textId="5B07ADAA" w:rsidR="004C22F1" w:rsidRDefault="00BC53CA" w:rsidP="004C22F1">
      <w:r>
        <w:t>Druhý květnový čtvrtek jsme se sešli v prostorách Klubu seniorů v Novém Jičín</w:t>
      </w:r>
      <w:r w:rsidR="00084A95">
        <w:t xml:space="preserve">ě, kam za námi s netradičním zážitkovým programem přijela slečna </w:t>
      </w:r>
      <w:proofErr w:type="spellStart"/>
      <w:r w:rsidR="00084A95">
        <w:t>Tělecká</w:t>
      </w:r>
      <w:proofErr w:type="spellEnd"/>
      <w:r w:rsidR="00084A95">
        <w:t>. Představila nám a samozřejmě i</w:t>
      </w:r>
      <w:r w:rsidR="00277780">
        <w:t> </w:t>
      </w:r>
      <w:r w:rsidR="00084A95">
        <w:t>nechala pochovat své dva úžasné mazlíčky a to malé sovičk</w:t>
      </w:r>
      <w:r w:rsidR="00530440">
        <w:t xml:space="preserve">y Rozárku a </w:t>
      </w:r>
      <w:proofErr w:type="spellStart"/>
      <w:r w:rsidR="00530440">
        <w:t>Ariela</w:t>
      </w:r>
      <w:proofErr w:type="spellEnd"/>
      <w:r w:rsidR="00530440">
        <w:t>. Dozvěděli jsme se o jejich původu, chovu, chování a zvyklostech a</w:t>
      </w:r>
      <w:r w:rsidR="00277780">
        <w:t> </w:t>
      </w:r>
      <w:r w:rsidR="00530440">
        <w:t>samozřejmě jsme si je mohli také pomazli</w:t>
      </w:r>
      <w:r w:rsidR="00033F9A">
        <w:t>t. Všichni účastníci měli možnost nechat si sovu posadit na ruku a také se s ní vyfotit. Toto setkání bylo opravdu kouzelné</w:t>
      </w:r>
      <w:r w:rsidR="009754D2">
        <w:t>, jak již naznačoval název tohoto interaktivního programu</w:t>
      </w:r>
      <w:r w:rsidR="00002168">
        <w:t>: Poznej kouzlo sov</w:t>
      </w:r>
    </w:p>
    <w:p w14:paraId="49412DA5" w14:textId="4474B115" w:rsidR="009754D2" w:rsidRDefault="001B541B" w:rsidP="004C22F1">
      <w:r>
        <w:t xml:space="preserve">Dále jsme se v květnu setkali u Cvičení na židlích. </w:t>
      </w:r>
    </w:p>
    <w:p w14:paraId="093067BA" w14:textId="77777777" w:rsidR="00DB7B0E" w:rsidRDefault="00DB7B0E" w:rsidP="004C22F1"/>
    <w:p w14:paraId="2606A5C6" w14:textId="0F8C1F75" w:rsidR="00C379A1" w:rsidRDefault="00C379A1" w:rsidP="00C379A1">
      <w:pPr>
        <w:pStyle w:val="Nadpis1"/>
      </w:pPr>
      <w:bookmarkStart w:id="6" w:name="Chystane_aktivity"/>
      <w:r>
        <w:t>Chystané aktivity</w:t>
      </w:r>
    </w:p>
    <w:p w14:paraId="08F5B8CD" w14:textId="77777777" w:rsidR="00595ABB" w:rsidRDefault="00595ABB" w:rsidP="00595ABB">
      <w:pPr>
        <w:pStyle w:val="Nadpis2"/>
      </w:pPr>
      <w:bookmarkStart w:id="7" w:name="Diskusni_klub_u_kavy_budouci"/>
      <w:r>
        <w:t>Diskusní klub u kávy</w:t>
      </w:r>
    </w:p>
    <w:bookmarkEnd w:id="7"/>
    <w:p w14:paraId="55BF50D6" w14:textId="7418BCBA" w:rsidR="00595ABB" w:rsidRDefault="00595ABB" w:rsidP="00595ABB">
      <w:r>
        <w:t>Další setkání u kávy proběhne první čtvrtek v</w:t>
      </w:r>
      <w:r w:rsidR="00E054E1">
        <w:t> </w:t>
      </w:r>
      <w:r w:rsidR="00EA4DB8">
        <w:t>srpnu</w:t>
      </w:r>
      <w:r w:rsidR="00E054E1">
        <w:t xml:space="preserve"> v</w:t>
      </w:r>
      <w:r>
        <w:t xml:space="preserve"> Slezské cukrárně na Masarykově náměstí v Novém Jičíně. </w:t>
      </w:r>
    </w:p>
    <w:p w14:paraId="278CFCB5" w14:textId="6172153D" w:rsidR="00595ABB" w:rsidRDefault="00595ABB" w:rsidP="00595ABB">
      <w:r>
        <w:t xml:space="preserve">Srdečně vás zveme na setkání v příjemném prostředí. Přijďte si popovídat, dát si dobré kafíčko a zákusek a aktivně se podílet na programu kolektivních aktivit. </w:t>
      </w:r>
    </w:p>
    <w:p w14:paraId="66C772DC" w14:textId="77777777" w:rsidR="00595ABB" w:rsidRPr="005E6A49" w:rsidRDefault="00595ABB" w:rsidP="00595ABB">
      <w:pPr>
        <w:rPr>
          <w:u w:val="single"/>
        </w:rPr>
      </w:pPr>
      <w:r w:rsidRPr="005E6A49">
        <w:t>Na tuto aktivitu je nutné se přihlásit.</w:t>
      </w:r>
    </w:p>
    <w:p w14:paraId="0C8E4A3A" w14:textId="77777777" w:rsidR="00595ABB" w:rsidRDefault="00595ABB" w:rsidP="00595ABB"/>
    <w:p w14:paraId="49C2408D" w14:textId="1A9AD2A4" w:rsidR="00595ABB" w:rsidRPr="00AA2799" w:rsidRDefault="00595ABB" w:rsidP="001B4950">
      <w:pPr>
        <w:tabs>
          <w:tab w:val="left" w:pos="1701"/>
          <w:tab w:val="left" w:pos="3828"/>
        </w:tabs>
        <w:jc w:val="left"/>
        <w:rPr>
          <w:b/>
        </w:rPr>
      </w:pPr>
      <w:r w:rsidRPr="000D6ED8">
        <w:rPr>
          <w:b/>
        </w:rPr>
        <w:t xml:space="preserve">KDY: </w:t>
      </w:r>
      <w:r>
        <w:rPr>
          <w:b/>
        </w:rPr>
        <w:tab/>
      </w:r>
      <w:r w:rsidR="00EA4DB8">
        <w:rPr>
          <w:b/>
        </w:rPr>
        <w:t>1</w:t>
      </w:r>
      <w:r>
        <w:rPr>
          <w:b/>
        </w:rPr>
        <w:t xml:space="preserve">. </w:t>
      </w:r>
      <w:r w:rsidR="00EA4DB8">
        <w:rPr>
          <w:b/>
        </w:rPr>
        <w:t>8</w:t>
      </w:r>
      <w:r>
        <w:rPr>
          <w:b/>
        </w:rPr>
        <w:t>.</w:t>
      </w:r>
      <w:r w:rsidRPr="001A6489">
        <w:rPr>
          <w:b/>
        </w:rPr>
        <w:t xml:space="preserve"> 202</w:t>
      </w:r>
      <w:r>
        <w:rPr>
          <w:b/>
        </w:rPr>
        <w:t>4</w:t>
      </w:r>
      <w:r w:rsidRPr="001A6489">
        <w:rPr>
          <w:b/>
        </w:rPr>
        <w:t xml:space="preserve"> od 1</w:t>
      </w:r>
      <w:r>
        <w:rPr>
          <w:b/>
        </w:rPr>
        <w:t>3</w:t>
      </w:r>
      <w:r w:rsidR="00EB159D">
        <w:rPr>
          <w:b/>
        </w:rPr>
        <w:t xml:space="preserve">:00 </w:t>
      </w:r>
      <w:r w:rsidRPr="001A6489">
        <w:rPr>
          <w:b/>
        </w:rPr>
        <w:t>(</w:t>
      </w:r>
      <w:r>
        <w:rPr>
          <w:b/>
        </w:rPr>
        <w:t>čtvrtek</w:t>
      </w:r>
      <w:r w:rsidRPr="001A6489">
        <w:rPr>
          <w:b/>
        </w:rPr>
        <w:t>)</w:t>
      </w:r>
    </w:p>
    <w:p w14:paraId="3C3344E1" w14:textId="77777777" w:rsidR="00595ABB" w:rsidRDefault="00595ABB" w:rsidP="00EE5EAB">
      <w:pPr>
        <w:tabs>
          <w:tab w:val="left" w:pos="1701"/>
          <w:tab w:val="left" w:pos="2694"/>
        </w:tabs>
        <w:spacing w:after="0"/>
        <w:ind w:left="357" w:firstLine="210"/>
        <w:rPr>
          <w:b/>
        </w:rPr>
      </w:pPr>
      <w:r w:rsidRPr="001D6BA8">
        <w:rPr>
          <w:b/>
        </w:rPr>
        <w:t>KDE:</w:t>
      </w:r>
      <w:r w:rsidRPr="001D6BA8">
        <w:rPr>
          <w:b/>
        </w:rPr>
        <w:tab/>
      </w:r>
      <w:r>
        <w:rPr>
          <w:b/>
        </w:rPr>
        <w:t>Slezská cukrárna</w:t>
      </w:r>
    </w:p>
    <w:p w14:paraId="15E6358C" w14:textId="718A880A" w:rsidR="00595ABB" w:rsidRDefault="00595ABB" w:rsidP="00EE5EAB">
      <w:pPr>
        <w:tabs>
          <w:tab w:val="left" w:pos="1701"/>
          <w:tab w:val="left" w:pos="2694"/>
        </w:tabs>
        <w:spacing w:after="0"/>
        <w:ind w:left="357" w:firstLine="210"/>
      </w:pPr>
      <w:r>
        <w:tab/>
        <w:t>Masarykovo nám., Nový Jičín</w:t>
      </w:r>
    </w:p>
    <w:p w14:paraId="6A91D58D" w14:textId="4015D4E7" w:rsidR="001B4950" w:rsidRDefault="00E601B7" w:rsidP="00595ABB">
      <w:pPr>
        <w:tabs>
          <w:tab w:val="left" w:pos="1701"/>
          <w:tab w:val="left" w:pos="2694"/>
        </w:tabs>
        <w:ind w:left="357" w:firstLine="210"/>
      </w:pPr>
      <w:r>
        <w:tab/>
        <w:t>bude-li zavřeno</w:t>
      </w:r>
      <w:r w:rsidR="00D33F38">
        <w:t>,</w:t>
      </w:r>
      <w:r w:rsidR="001B4950">
        <w:t xml:space="preserve"> najdeme alternativu</w:t>
      </w:r>
    </w:p>
    <w:p w14:paraId="3BA0EC1D" w14:textId="77777777" w:rsidR="00595ABB" w:rsidRPr="000D6ED8" w:rsidRDefault="00595ABB" w:rsidP="00595ABB">
      <w:pPr>
        <w:tabs>
          <w:tab w:val="left" w:pos="1701"/>
          <w:tab w:val="left" w:pos="2552"/>
        </w:tabs>
        <w:spacing w:after="0"/>
        <w:ind w:left="357" w:firstLine="210"/>
        <w:rPr>
          <w:i/>
        </w:rPr>
      </w:pPr>
      <w:r>
        <w:rPr>
          <w:b/>
        </w:rPr>
        <w:t>PŘIHLÁŠENÍ:</w:t>
      </w:r>
      <w:r>
        <w:rPr>
          <w:b/>
        </w:rPr>
        <w:tab/>
      </w:r>
      <w:r w:rsidRPr="00034F39">
        <w:t xml:space="preserve">do </w:t>
      </w:r>
      <w:r>
        <w:t>předchozího úterý</w:t>
      </w:r>
    </w:p>
    <w:p w14:paraId="278EED7A" w14:textId="77777777" w:rsidR="00595ABB" w:rsidRPr="00F25A85" w:rsidRDefault="00645CC7" w:rsidP="00EE5EAB">
      <w:pPr>
        <w:pStyle w:val="Odstavecseseznamem"/>
        <w:numPr>
          <w:ilvl w:val="0"/>
          <w:numId w:val="4"/>
        </w:numPr>
        <w:spacing w:after="0"/>
        <w:ind w:left="2552" w:hanging="851"/>
        <w:rPr>
          <w:rStyle w:val="Hypertextovodkaz"/>
        </w:rPr>
      </w:pPr>
      <w:hyperlink r:id="rId17" w:history="1">
        <w:r w:rsidR="00595ABB" w:rsidRPr="00F25A85">
          <w:rPr>
            <w:rStyle w:val="Hypertextovodkaz"/>
          </w:rPr>
          <w:t>novyjicin-odbocka@sons.cz</w:t>
        </w:r>
      </w:hyperlink>
    </w:p>
    <w:p w14:paraId="31392C1A" w14:textId="77777777" w:rsidR="00595ABB" w:rsidRPr="0027060C" w:rsidRDefault="00595ABB" w:rsidP="00595ABB">
      <w:pPr>
        <w:pStyle w:val="Odstavecseseznamem"/>
        <w:numPr>
          <w:ilvl w:val="0"/>
          <w:numId w:val="4"/>
        </w:numPr>
        <w:ind w:left="2552" w:hanging="851"/>
      </w:pPr>
      <w:r w:rsidRPr="00F25A85">
        <w:t xml:space="preserve">775 086 748 </w:t>
      </w:r>
      <w:r w:rsidRPr="00EA5E58">
        <w:rPr>
          <w:i/>
        </w:rPr>
        <w:t>(H. Petrová)</w:t>
      </w:r>
    </w:p>
    <w:p w14:paraId="1E1BD24C" w14:textId="77777777" w:rsidR="0027060C" w:rsidRPr="001B240E" w:rsidRDefault="0027060C" w:rsidP="00DA63B8"/>
    <w:p w14:paraId="162F8B6E" w14:textId="03F1CD95" w:rsidR="001B240E" w:rsidRDefault="001B240E" w:rsidP="001B240E">
      <w:pPr>
        <w:pStyle w:val="Nadpis1"/>
      </w:pPr>
      <w:bookmarkStart w:id="8" w:name="Zajimavosti"/>
      <w:r>
        <w:t>Zajímavosti</w:t>
      </w:r>
    </w:p>
    <w:p w14:paraId="3904C37E" w14:textId="4E6ABAF9" w:rsidR="001B240E" w:rsidRDefault="001B240E" w:rsidP="001B240E">
      <w:pPr>
        <w:pStyle w:val="Nadpis2"/>
      </w:pPr>
      <w:bookmarkStart w:id="9" w:name="Ceny_SONS_2024"/>
      <w:bookmarkEnd w:id="8"/>
      <w:r>
        <w:t>Ceny SONS 2024</w:t>
      </w:r>
    </w:p>
    <w:bookmarkEnd w:id="9"/>
    <w:p w14:paraId="21B95262" w14:textId="7CC8D02F" w:rsidR="009B3AFE" w:rsidRDefault="009B3AFE" w:rsidP="004F322F">
      <w:r>
        <w:t>V pražském Kostele u Salvátora byly uděleny ceny Sjednocené organizace nevidomých a</w:t>
      </w:r>
      <w:r w:rsidR="00277780">
        <w:t> </w:t>
      </w:r>
      <w:r>
        <w:t>slabozrakých. Během koncertu, který se konal v</w:t>
      </w:r>
      <w:r w:rsidR="00277780">
        <w:t> </w:t>
      </w:r>
      <w:r>
        <w:t>rámci 30. ročníku festivalu Dny umění nevidomých, převzaly ocenění osobnosti, které během svého života učinily něco významného a</w:t>
      </w:r>
      <w:r w:rsidR="00277780">
        <w:t> </w:t>
      </w:r>
      <w:r>
        <w:t>dobrého pro nevidomé a slabozraké.</w:t>
      </w:r>
    </w:p>
    <w:p w14:paraId="018BE9BD" w14:textId="53134685" w:rsidR="009B3AFE" w:rsidRDefault="009B3AFE" w:rsidP="004F322F">
      <w:r>
        <w:t>Za doprovodu Händelových nebo Beethovenových melodií byly v Kostele U Salvátora na pražském Starém Městě uděleny významné ceny Sjednocené organizace nevidomých a</w:t>
      </w:r>
      <w:r w:rsidR="00277780">
        <w:t> </w:t>
      </w:r>
      <w:r>
        <w:t>slabozrakých. Oceněny byly osobnosti, které dlouhodobě působí nebo působily ve prospěch lidí se zrakovým postižením. Stejně jako v minulých letech byly ceny uděleny ve čtyřech kategoriích. Cenu pro osobnost se zrakovým postižením převzal z rukou místostarosty městské části Praha 1 Jiří Reichel.</w:t>
      </w:r>
    </w:p>
    <w:p w14:paraId="6A1DBF7B" w14:textId="77777777" w:rsidR="009B3AFE" w:rsidRDefault="009B3AFE" w:rsidP="004F322F">
      <w:r w:rsidRPr="0058048A">
        <w:rPr>
          <w:i/>
        </w:rPr>
        <w:t>"Mám z toho velikou radost, byl jsem hodně dojat a vážím si toho. Proběhlo mi v hlavě 60 let, kdy jsem se snažil, abych žil důstojný život, pevný, silný, ale abych to šířil i mezi své souvěrce,"</w:t>
      </w:r>
      <w:r>
        <w:t xml:space="preserve"> řekl Jiří Reichel, oceněný.</w:t>
      </w:r>
    </w:p>
    <w:p w14:paraId="62FF002D" w14:textId="77777777" w:rsidR="009B3AFE" w:rsidRDefault="009B3AFE" w:rsidP="004F322F">
      <w:r>
        <w:t>Cenu pro osobnost bez zrakového postižení si přišel převzít Petr Peňáz.</w:t>
      </w:r>
    </w:p>
    <w:p w14:paraId="5AF2CD54" w14:textId="780B446F" w:rsidR="009B3AFE" w:rsidRDefault="003F607B" w:rsidP="004F322F">
      <w:r>
        <w:rPr>
          <w:i/>
        </w:rPr>
        <w:t>„</w:t>
      </w:r>
      <w:r w:rsidR="009B3AFE" w:rsidRPr="0058048A">
        <w:rPr>
          <w:i/>
        </w:rPr>
        <w:t>Je to rekapitulace toho, oč jsem se snažil a ten fakt, že nakonec to ocenění právě Sjednocená organizace nevidomých a slabozrakých je za to jakási kompenzace a pocit hluboké vděčnosti,</w:t>
      </w:r>
      <w:r>
        <w:rPr>
          <w:i/>
        </w:rPr>
        <w:t>“</w:t>
      </w:r>
      <w:r w:rsidR="009B3AFE">
        <w:t xml:space="preserve"> řekl Petr Peňáz, oceněný.</w:t>
      </w:r>
    </w:p>
    <w:p w14:paraId="56BA9C51" w14:textId="0B67C924" w:rsidR="009B3AFE" w:rsidRDefault="003F607B" w:rsidP="004F322F">
      <w:r>
        <w:rPr>
          <w:i/>
        </w:rPr>
        <w:t>„</w:t>
      </w:r>
      <w:r w:rsidR="009B3AFE" w:rsidRPr="0058048A">
        <w:rPr>
          <w:i/>
        </w:rPr>
        <w:t>Já mám velikou radost, že toto oceňování proběhlo na území městské části Praha 1, kde máme dvě školy, které taktéž podporujeme a to je jednak Konzervatoř Deyla a základní a mateřská škola Jaroslava Ježka,</w:t>
      </w:r>
      <w:r>
        <w:rPr>
          <w:i/>
        </w:rPr>
        <w:t>“</w:t>
      </w:r>
      <w:r w:rsidR="009B3AFE">
        <w:t xml:space="preserve"> řekl David </w:t>
      </w:r>
      <w:proofErr w:type="spellStart"/>
      <w:r w:rsidR="009B3AFE">
        <w:t>Bodeček</w:t>
      </w:r>
      <w:proofErr w:type="spellEnd"/>
      <w:r w:rsidR="009B3AFE">
        <w:t xml:space="preserve"> (bez PP), místostarosta MČ Praha 1.</w:t>
      </w:r>
    </w:p>
    <w:p w14:paraId="6B329E52" w14:textId="77777777" w:rsidR="009B3AFE" w:rsidRDefault="009B3AFE" w:rsidP="004F322F">
      <w:r>
        <w:t>Dalším oceněným byl Vladimír Krajíček, který obdržel Cenu veřejnosti.</w:t>
      </w:r>
    </w:p>
    <w:p w14:paraId="1C8E9833" w14:textId="59571923" w:rsidR="009B3AFE" w:rsidRDefault="003F607B" w:rsidP="004F322F">
      <w:r>
        <w:rPr>
          <w:i/>
        </w:rPr>
        <w:t>„</w:t>
      </w:r>
      <w:r w:rsidR="009B3AFE" w:rsidRPr="0058048A">
        <w:rPr>
          <w:i/>
        </w:rPr>
        <w:t xml:space="preserve">Je až neskutečné, kolik lidí mi tu chvilku věnovali a napsali </w:t>
      </w:r>
      <w:proofErr w:type="spellStart"/>
      <w:r w:rsidR="009B3AFE" w:rsidRPr="0058048A">
        <w:rPr>
          <w:i/>
        </w:rPr>
        <w:t>smsku</w:t>
      </w:r>
      <w:proofErr w:type="spellEnd"/>
      <w:r w:rsidR="009B3AFE" w:rsidRPr="0058048A">
        <w:rPr>
          <w:i/>
        </w:rPr>
        <w:t xml:space="preserve"> nebo napsali ten email, prostě ten hlas mi dali, takže jsem rád, že těm lidem nejsem lhostejný nebo jim není lhostejné to, co dělám,</w:t>
      </w:r>
      <w:r>
        <w:rPr>
          <w:i/>
        </w:rPr>
        <w:t>“</w:t>
      </w:r>
      <w:r w:rsidR="009B3AFE" w:rsidRPr="0058048A">
        <w:rPr>
          <w:i/>
        </w:rPr>
        <w:t xml:space="preserve"> </w:t>
      </w:r>
      <w:r w:rsidR="009B3AFE">
        <w:t>řekl Vladimír Krajíček, oceněný.</w:t>
      </w:r>
    </w:p>
    <w:p w14:paraId="12EA4E4D" w14:textId="77777777" w:rsidR="009B3AFE" w:rsidRDefault="009B3AFE" w:rsidP="004F322F">
      <w:r>
        <w:t>Poslední ocenění bylo uděleno z rukou prezidenta SONS in memoriam. Cenu prezidenta pro Milana Pešáka převzala jeho manželka.</w:t>
      </w:r>
    </w:p>
    <w:p w14:paraId="170B2BF9" w14:textId="7C52D470" w:rsidR="009B3AFE" w:rsidRDefault="003F607B" w:rsidP="004F322F">
      <w:r>
        <w:rPr>
          <w:i/>
        </w:rPr>
        <w:t>„</w:t>
      </w:r>
      <w:r w:rsidR="009B3AFE" w:rsidRPr="0058048A">
        <w:rPr>
          <w:i/>
        </w:rPr>
        <w:t>Já si myslím, že by byl nesmírně vděčný, protože vždy za to, co dokázal, byl vděčný ostatním lidem, protože to nebylo jen o něm, ale o celkové situaci a o tom, jak ho ostatní podpořili, protože bez toho by to nešlo,</w:t>
      </w:r>
      <w:r w:rsidR="00D33F38">
        <w:rPr>
          <w:i/>
        </w:rPr>
        <w:t>“</w:t>
      </w:r>
      <w:r w:rsidR="009B3AFE">
        <w:t xml:space="preserve"> řekla Hana Pešáková, manželka oceněného in memoriam.</w:t>
      </w:r>
    </w:p>
    <w:p w14:paraId="566B0450" w14:textId="7573692C" w:rsidR="009B3AFE" w:rsidRDefault="003F607B" w:rsidP="004F322F">
      <w:r>
        <w:rPr>
          <w:i/>
        </w:rPr>
        <w:t>„</w:t>
      </w:r>
      <w:r w:rsidR="009B3AFE" w:rsidRPr="0058048A">
        <w:rPr>
          <w:i/>
        </w:rPr>
        <w:t>Já bych hlavně chtěl poděkovat za to všechno, co doteď udělali a mnozí z nich jsou moji přátelé, známí, právě protože jak v té naší komunitě působí, tak se s nimi člověk potkává, tak já si moc přeji, abych měl tu čest se s nimi potkávat dále a aby měli hodně zdraví, síly, aby s námi ještě dlouho byli,</w:t>
      </w:r>
      <w:r>
        <w:rPr>
          <w:i/>
        </w:rPr>
        <w:t>“</w:t>
      </w:r>
      <w:r w:rsidR="009B3AFE">
        <w:t xml:space="preserve"> řekl Luboš Zajíc, prezident SONS.</w:t>
      </w:r>
    </w:p>
    <w:p w14:paraId="154849A8" w14:textId="7A60B82F" w:rsidR="009B3AFE" w:rsidRPr="009B3AFE" w:rsidRDefault="009B3AFE" w:rsidP="004F322F">
      <w:r>
        <w:t>Ceny SONS byly počínaje rokem 2019 předávány potřetí. Další budou uděleny za dva roky.</w:t>
      </w:r>
    </w:p>
    <w:p w14:paraId="143D7EA0" w14:textId="17802782" w:rsidR="001B240E" w:rsidRPr="004F322F" w:rsidRDefault="00A172BF" w:rsidP="004F322F">
      <w:pPr>
        <w:jc w:val="right"/>
        <w:rPr>
          <w:b/>
          <w:i/>
          <w:iCs/>
        </w:rPr>
      </w:pPr>
      <w:r w:rsidRPr="004F322F">
        <w:rPr>
          <w:b/>
          <w:i/>
          <w:iCs/>
        </w:rPr>
        <w:t xml:space="preserve">(zdroj </w:t>
      </w:r>
      <w:hyperlink r:id="rId18" w:history="1">
        <w:r w:rsidRPr="0070390C">
          <w:rPr>
            <w:rStyle w:val="Hypertextovodkaz"/>
            <w:b/>
            <w:i/>
            <w:iCs/>
          </w:rPr>
          <w:t>Praha TV</w:t>
        </w:r>
      </w:hyperlink>
      <w:r w:rsidRPr="004F322F">
        <w:rPr>
          <w:b/>
          <w:i/>
          <w:iCs/>
        </w:rPr>
        <w:t>)</w:t>
      </w:r>
    </w:p>
    <w:bookmarkEnd w:id="5"/>
    <w:bookmarkEnd w:id="6"/>
    <w:p w14:paraId="2FC05424" w14:textId="75BECA23" w:rsidR="00000CFB" w:rsidRDefault="00000CFB" w:rsidP="004F322F"/>
    <w:p w14:paraId="212E122C" w14:textId="065702B2" w:rsidR="0071035A" w:rsidRDefault="0071035A" w:rsidP="0071035A">
      <w:pPr>
        <w:pStyle w:val="Nadpis1"/>
      </w:pPr>
      <w:bookmarkStart w:id="10" w:name="Dulezite_informace"/>
      <w:r>
        <w:t>Důležité informace</w:t>
      </w:r>
    </w:p>
    <w:p w14:paraId="3C113034" w14:textId="4E5618AA" w:rsidR="00DA63B8" w:rsidRDefault="00DA63B8" w:rsidP="00DA63B8">
      <w:pPr>
        <w:pStyle w:val="Nadpis2"/>
      </w:pPr>
      <w:bookmarkStart w:id="11" w:name="Osvetova_cinnost_na_Novojicinsku"/>
      <w:bookmarkEnd w:id="10"/>
      <w:r>
        <w:t>Osvětová činnost na Novojičínsku</w:t>
      </w:r>
    </w:p>
    <w:bookmarkEnd w:id="11"/>
    <w:p w14:paraId="2ACFA88A" w14:textId="055C5E78" w:rsidR="00DA63B8" w:rsidRDefault="00DA63B8" w:rsidP="00DA63B8">
      <w:r>
        <w:t>Začátkem dubna jsem již po několikáté navštívila Základní školu Emila Zátopka v</w:t>
      </w:r>
      <w:r w:rsidR="00277780">
        <w:t> </w:t>
      </w:r>
      <w:r>
        <w:t>Kopřivnici. Pro dvě páté třídy jsem připravila interaktivní program o životě s těžkým zrakovým postižením, jako poděkování paní učitelce Hance Veselkové za finanční dary z projektu Šití pro dobrou věc. Každoročně nám tento projekt přináší několik tisíc korun na zlepšování našich služeb pro nevidomé.</w:t>
      </w:r>
    </w:p>
    <w:p w14:paraId="32F626B8" w14:textId="444DDF0C" w:rsidR="00DA63B8" w:rsidRDefault="00DA63B8" w:rsidP="00DA63B8">
      <w:r>
        <w:t>Děti se zážitkovou formou seznámí s tím, jaké je to mít zrakové postižení či být úplně nevidomý, jaké překážky musí takto postižený člověk den</w:t>
      </w:r>
      <w:r w:rsidR="00EB159D">
        <w:t xml:space="preserve">ně překonávat v běžném životě, </w:t>
      </w:r>
      <w:r>
        <w:t>ve vzdělávání, v</w:t>
      </w:r>
      <w:r w:rsidR="00277780">
        <w:t> </w:t>
      </w:r>
      <w:r>
        <w:t xml:space="preserve">zaměstnávání a dalších oblastech. Vyzkoušejí si spoustu aktivit poslepu například nalít vodu, navléknout tkaničky do bot, poznat hmatem reliéfní obrázky, seznámí se s bodovým písmem a mohou si zkusit na </w:t>
      </w:r>
      <w:proofErr w:type="spellStart"/>
      <w:r>
        <w:t>pichtově</w:t>
      </w:r>
      <w:proofErr w:type="spellEnd"/>
      <w:r>
        <w:t xml:space="preserve"> psacím stroji napsat své jméno a spoustu dalších aktivit, které prověří jejich hmat a</w:t>
      </w:r>
      <w:r w:rsidR="00277780">
        <w:t> </w:t>
      </w:r>
      <w:r>
        <w:t>sluch.</w:t>
      </w:r>
    </w:p>
    <w:p w14:paraId="28382B66" w14:textId="419FEEE7" w:rsidR="00DA63B8" w:rsidRDefault="00DA63B8" w:rsidP="00DA63B8">
      <w:r>
        <w:t>Současně se učí, jak vhodně a efektivně pomoci nevidomému čl</w:t>
      </w:r>
      <w:r w:rsidR="00EB159D">
        <w:t>ověku na ulici, v obchodě, nebo</w:t>
      </w:r>
      <w:r>
        <w:t xml:space="preserve"> dopravních prostředcích.</w:t>
      </w:r>
    </w:p>
    <w:p w14:paraId="0DE5B7A2" w14:textId="5AE9307A" w:rsidR="00DA63B8" w:rsidRDefault="00DA63B8" w:rsidP="00DA63B8">
      <w:r>
        <w:t>Program vede účastníky k odstraňování bariér, umění vcítit se do člověka s odlišností a možnosti lépe chápat jeho potřeby. Odbourává ostych při setkání s člověkem s postižením a může vést k</w:t>
      </w:r>
      <w:r w:rsidR="00277780">
        <w:t> </w:t>
      </w:r>
      <w:r>
        <w:t>většímu odhodlání a snaze aktivně nevidomým pomáhat.</w:t>
      </w:r>
    </w:p>
    <w:p w14:paraId="5407324D" w14:textId="5CAB454A" w:rsidR="00DA63B8" w:rsidRDefault="00DA63B8" w:rsidP="00DA63B8">
      <w:pPr>
        <w:jc w:val="right"/>
        <w:rPr>
          <w:b/>
          <w:i/>
        </w:rPr>
      </w:pPr>
      <w:r w:rsidRPr="00DA63B8">
        <w:rPr>
          <w:b/>
          <w:i/>
        </w:rPr>
        <w:t>Hana Petrová</w:t>
      </w:r>
    </w:p>
    <w:p w14:paraId="318E0D30" w14:textId="77777777" w:rsidR="00DA63B8" w:rsidRPr="00DA63B8" w:rsidRDefault="00DA63B8" w:rsidP="00DA63B8"/>
    <w:p w14:paraId="387B743D" w14:textId="00298606" w:rsidR="009B6A1F" w:rsidRDefault="009B6A1F" w:rsidP="009B6A1F">
      <w:pPr>
        <w:pStyle w:val="Nadpis2"/>
      </w:pPr>
      <w:bookmarkStart w:id="12" w:name="Cinnosti_prezidenta_a_viceprezidenta"/>
      <w:r>
        <w:t>Činnosti prezidenta a viceprezidenta 0</w:t>
      </w:r>
      <w:r w:rsidR="00200F78">
        <w:t>5</w:t>
      </w:r>
    </w:p>
    <w:bookmarkEnd w:id="12"/>
    <w:p w14:paraId="25FC4BA0" w14:textId="46A404E2" w:rsidR="004D4CA9" w:rsidRDefault="004D4CA9" w:rsidP="004F322F">
      <w:r>
        <w:t>Milí čtenáři, vítejte u řádek referujících o</w:t>
      </w:r>
      <w:r w:rsidR="00277780">
        <w:t> </w:t>
      </w:r>
      <w:r>
        <w:t>aktivitách vedení SONS v pátém měsíci tohoto roku. Když tak nahlížím do kalendáře a rekapituluji, co zajímavého z květnových událostí pro tento článek vybrat, vypadá to jakoby první část máje, kdy byly pracovní týdny uprostřed přetržené státními svátky, byla jakýmsi obdobím klidu a příprav na hektickou, událostmi naplněnou druhou polovinu května.</w:t>
      </w:r>
    </w:p>
    <w:p w14:paraId="7604D152" w14:textId="7DFCA765" w:rsidR="004D4CA9" w:rsidRDefault="004D4CA9" w:rsidP="004F322F">
      <w:r>
        <w:t>Aby to však nevypadalo, že jsme v prvních dnech května jen slavili státní svátky, zmíním dvě aktivity, jimž jsme se, já i viceprezident, věnovali i</w:t>
      </w:r>
      <w:r w:rsidR="002E7727">
        <w:t> </w:t>
      </w:r>
      <w:r>
        <w:t>v</w:t>
      </w:r>
      <w:r w:rsidR="002E7727">
        <w:t> </w:t>
      </w:r>
      <w:r>
        <w:t>tomto období.</w:t>
      </w:r>
    </w:p>
    <w:p w14:paraId="5828A43B" w14:textId="77777777" w:rsidR="004D4CA9" w:rsidRDefault="004D4CA9" w:rsidP="004F322F">
      <w:pPr>
        <w:pStyle w:val="Nadpis3"/>
      </w:pPr>
      <w:r>
        <w:t xml:space="preserve">Spolupráce s </w:t>
      </w:r>
      <w:proofErr w:type="spellStart"/>
      <w:r>
        <w:t>Tesenou</w:t>
      </w:r>
      <w:proofErr w:type="spellEnd"/>
    </w:p>
    <w:p w14:paraId="2A314ECA" w14:textId="54206303" w:rsidR="002E7727" w:rsidRDefault="004D4CA9" w:rsidP="004F322F">
      <w:proofErr w:type="spellStart"/>
      <w:r>
        <w:t>Tesena</w:t>
      </w:r>
      <w:proofErr w:type="spellEnd"/>
      <w:r w:rsidR="00DA63B8">
        <w:t xml:space="preserve"> </w:t>
      </w:r>
      <w:hyperlink r:id="rId19" w:history="1">
        <w:r w:rsidR="00DA63B8" w:rsidRPr="00DA63B8">
          <w:rPr>
            <w:rStyle w:val="Hypertextovodkaz"/>
          </w:rPr>
          <w:t>https://www.tesena.com/</w:t>
        </w:r>
      </w:hyperlink>
      <w:r>
        <w:t xml:space="preserve"> je společnost, která se dlouhodobě věnuje testování softwarových produktů, webových stránek, mobilních aplikací a</w:t>
      </w:r>
      <w:r w:rsidR="002E7727">
        <w:t> </w:t>
      </w:r>
      <w:r>
        <w:t>vzdělávání jejich vývojářů a tvůrců. Proto jsme se s</w:t>
      </w:r>
      <w:r w:rsidR="002E7727">
        <w:t> </w:t>
      </w:r>
      <w:r>
        <w:t>touto firmou domluvili, že v rámci jimi organizovaných školících akcí budeme nabízet i</w:t>
      </w:r>
      <w:r w:rsidR="002E7727">
        <w:t> </w:t>
      </w:r>
      <w:r>
        <w:t xml:space="preserve">naše </w:t>
      </w:r>
      <w:proofErr w:type="spellStart"/>
      <w:r>
        <w:t>know</w:t>
      </w:r>
      <w:proofErr w:type="spellEnd"/>
      <w:r>
        <w:t xml:space="preserve"> </w:t>
      </w:r>
      <w:proofErr w:type="spellStart"/>
      <w:r>
        <w:t>how</w:t>
      </w:r>
      <w:proofErr w:type="spellEnd"/>
      <w:r>
        <w:t xml:space="preserve">, jak správně vytvářet webové stránky a aplikace, aby byly přístupné pro lidi se zrakovým či jiným hendikepem. Po úvodních schůzkách a ukázkovém školení, které připravili naši odborníci na přístupnost v čele s Honzou </w:t>
      </w:r>
      <w:proofErr w:type="spellStart"/>
      <w:r>
        <w:t>Šnyrychem</w:t>
      </w:r>
      <w:proofErr w:type="spellEnd"/>
      <w:r>
        <w:t>, jsou již naplánována, a dokonce již proběhla školení pro další vývojáře a autory webových stránek. Věříme, že předáním potřebných znalostí těm, kdo weby a další softwarová řešení připravují, docílíme kýženého zlepšování přístupnosti internetových stránek a</w:t>
      </w:r>
      <w:r w:rsidR="002E7727">
        <w:t> </w:t>
      </w:r>
      <w:r>
        <w:t>mobilních aplikací nejen ve veřejném sektoru, ale také v sektoru privátním, kde zatím přístupnost není vymahatelná platnou legislativou.</w:t>
      </w:r>
    </w:p>
    <w:p w14:paraId="7983559C" w14:textId="77777777" w:rsidR="002E7727" w:rsidRDefault="002E7727">
      <w:pPr>
        <w:spacing w:after="160" w:line="259" w:lineRule="auto"/>
        <w:ind w:firstLine="0"/>
        <w:jc w:val="left"/>
      </w:pPr>
      <w:r>
        <w:br w:type="page"/>
      </w:r>
    </w:p>
    <w:p w14:paraId="18D126F4" w14:textId="77777777" w:rsidR="004D4CA9" w:rsidRDefault="004D4CA9" w:rsidP="004F322F">
      <w:pPr>
        <w:pStyle w:val="Nadpis3"/>
      </w:pPr>
      <w:r>
        <w:t>Nečekané legislativní návrhy z dílny Ministerstva práce a sociálních věcí</w:t>
      </w:r>
    </w:p>
    <w:p w14:paraId="2AD00FB8" w14:textId="77777777" w:rsidR="004D4CA9" w:rsidRDefault="004D4CA9" w:rsidP="004F322F">
      <w:r>
        <w:t>Za mírně překvapující bych označil návrhy na poměrně významné změny, které byly rozeslány do vnějšího připomínkového řízení na přelomu dubna a května. Týkají se zejména procesní stránky poskytování nepojistných dávek a průkazu osobám se zdravotním postižením a také transformace některých dávek státní sociální podpory a systému pomoci v hmotné nouzi do jedné dávky.</w:t>
      </w:r>
    </w:p>
    <w:p w14:paraId="6227AFED" w14:textId="3D13DDAB" w:rsidR="004D4CA9" w:rsidRDefault="004D4CA9" w:rsidP="004F322F">
      <w:r>
        <w:t>Oběma oblastem jsme se zevrubně věnovali v</w:t>
      </w:r>
      <w:r w:rsidR="002E7727">
        <w:t> </w:t>
      </w:r>
      <w:r>
        <w:t xml:space="preserve">rámci Sociálně právní komise SONS, která se sešla 17. května, ačkoliv </w:t>
      </w:r>
      <w:proofErr w:type="spellStart"/>
      <w:r>
        <w:t>deadline</w:t>
      </w:r>
      <w:proofErr w:type="spellEnd"/>
      <w:r>
        <w:t xml:space="preserve"> pro zaslání připomínek byl těsně před tímto datem. Od dubna příštího roku, pokud budou legislativní návrhy schváleny, již nebude o příspěvku na zvláštní pomůcku, o průkazu osoby se zdravotním postižením, ani o příspěvku na péči rozhodovat Úřad práce, ale územní pracoviště správy sociálního zabezpečení, tedy staronová pracoviště podřízená České správě sociálního zabezpečení. Tento krok lze sám o sobě považovat za logický, ovšem stále máme v paměti, jaké problémy a velmi dlouhé průtahy při vyřizování dávek nastaly při změně systému v roce 2012, kdy došlo k přesunutí této agendy právě na Úřad práce. Je velmi nejisté, zda by takto velká změna systému nepřinesla jeho zásadní rozkolísání opět.</w:t>
      </w:r>
    </w:p>
    <w:p w14:paraId="1A223F63" w14:textId="77777777" w:rsidR="004D4CA9" w:rsidRDefault="004D4CA9" w:rsidP="004F322F">
      <w:r>
        <w:t>Navrhováno je podstatné zkrácení lhůt pro vyřizování žádostí, v zásadě z dnešních třiceti dnů na pouhých 15, čehož by mělo být dosaženo digitalizací a zefektivněním dalších procesů. Celý spis by měl být veden v digitální podobě. V našich připomínkách jsme apelovali na nutnou přístupnost nejen prostředí, v němž by se podávaly žádosti, ale veškeré vedené digitální dokumentace.</w:t>
      </w:r>
    </w:p>
    <w:p w14:paraId="57DB283B" w14:textId="77777777" w:rsidR="004D4CA9" w:rsidRDefault="004D4CA9" w:rsidP="004F322F">
      <w:r>
        <w:t>Další důležitou změnou by mělo být i to, že oproti dnešnímu stavu, kdy je možné zdravotní podklady podstatné pro rozhodnutí dodávat až po podání žádosti, v zásadě do vydání rozhodnutí, měly by být nově dodány současně s žádostí, maximálně do 15 dnů od jejího podání, což může zejména ze začátku přinášet velké komplikace.</w:t>
      </w:r>
    </w:p>
    <w:p w14:paraId="4D00BFC3" w14:textId="4EE920EE" w:rsidR="004D4CA9" w:rsidRDefault="004D4CA9" w:rsidP="004F322F">
      <w:r>
        <w:t>K novému zákonu o státní sociální pomoci, podle něhož by současný příspěvek a doplatek na bydlení, příspěvek na živobytí a přídavek na dítě měly být nahrazeny jedinou dávkou, která by zahrnovala čtyři složky: bydlení, živobytí, dítě a</w:t>
      </w:r>
      <w:r w:rsidR="002E7727">
        <w:t> </w:t>
      </w:r>
      <w:r>
        <w:t>pracovní bonus, jsme připomínky nepodali, protože důvody pro či proti chystaným změnám v</w:t>
      </w:r>
      <w:r w:rsidR="002E7727">
        <w:t> </w:t>
      </w:r>
      <w:r>
        <w:t>zásadě nijak nesouvisejí se zrakovým postižením. Nicméně nad omezením práva na ochranu soukromí jsme se vážně zamýšleli, určitě by zde došlo k rozšíření možností státu si samostatně zjistit či prověřit nejen výši příjmů, ale celkovou majetkovou situaci žadatele.</w:t>
      </w:r>
    </w:p>
    <w:p w14:paraId="3A9212F2" w14:textId="77777777" w:rsidR="004D4CA9" w:rsidRDefault="004D4CA9" w:rsidP="004F322F">
      <w:pPr>
        <w:pStyle w:val="Nadpis3"/>
      </w:pPr>
      <w:r>
        <w:t>Ekonomická komise</w:t>
      </w:r>
    </w:p>
    <w:p w14:paraId="10EDA18A" w14:textId="78241B24" w:rsidR="004D4CA9" w:rsidRDefault="004D4CA9" w:rsidP="004F322F">
      <w:r>
        <w:t>Když už byla zmíněna komise sociálně právní, uveďme, že prezident SONS má k dispozici i komisi ekonomickou. Ta se sešla 28. května a</w:t>
      </w:r>
      <w:r w:rsidR="002E7727">
        <w:t> </w:t>
      </w:r>
      <w:r>
        <w:t>prodiskutovala účetní závěrku SONS za rok 2023, současnou ekonomickou situaci spolku, která je s</w:t>
      </w:r>
      <w:r w:rsidR="002E7727">
        <w:t> </w:t>
      </w:r>
      <w:r>
        <w:t xml:space="preserve">ohledem na restrikce velkých dotačních titulů MPSV a zejména Ministerstva zdravotnictví, poměrně složitá. Věnovali jsme se také komunikaci a dokladování všech hospodářských úkonů odboček směrem k ústředí SONS a účetní společnosti Kočka, snaze o projektovou aktivitu na úrovni odboček, správnému plánování, vykazování a </w:t>
      </w:r>
      <w:proofErr w:type="spellStart"/>
      <w:r>
        <w:t>zaúčtovávání</w:t>
      </w:r>
      <w:proofErr w:type="spellEnd"/>
      <w:r>
        <w:t xml:space="preserve"> výdajů i příjmů.</w:t>
      </w:r>
    </w:p>
    <w:p w14:paraId="42716B7C" w14:textId="77777777" w:rsidR="004D4CA9" w:rsidRDefault="004D4CA9" w:rsidP="004F322F">
      <w:pPr>
        <w:pStyle w:val="Nadpis3"/>
      </w:pPr>
      <w:r>
        <w:t>DUN v Praze</w:t>
      </w:r>
    </w:p>
    <w:p w14:paraId="1435498B" w14:textId="4630F032" w:rsidR="004D4CA9" w:rsidRDefault="004D4CA9" w:rsidP="004F322F">
      <w:r>
        <w:t>Od ekonomie a práva si pojďme odpočinout u</w:t>
      </w:r>
      <w:r w:rsidR="002E7727">
        <w:t> </w:t>
      </w:r>
      <w:r>
        <w:t>zprávy o další pražské kulturní akci, která byla uskutečněna v rámci 30. ročníku festivalu Dnů umění nevidomých. Podruhé a dle našich plánů i</w:t>
      </w:r>
      <w:r w:rsidR="002E7727">
        <w:t> </w:t>
      </w:r>
      <w:r>
        <w:t xml:space="preserve">naposledy jsme se 15. května sešli na Kampě ve Werichově vile, kterou si mohli účastníci prohlédnout a na jejímž nádvoří proběhl krásný koncert. Na něm vystoupilo vokální trio </w:t>
      </w:r>
      <w:proofErr w:type="spellStart"/>
      <w:r>
        <w:t>Makabara</w:t>
      </w:r>
      <w:proofErr w:type="spellEnd"/>
      <w:r>
        <w:t xml:space="preserve"> a</w:t>
      </w:r>
      <w:r w:rsidR="002E7727">
        <w:t> </w:t>
      </w:r>
      <w:r>
        <w:t>kytarista Martin Rous. Obě vystoupení měla velmi vysokou úroveň a věříme, že se líbila všem, kdo přijali pozvání, tedy našim dárcům a</w:t>
      </w:r>
      <w:r w:rsidR="002E7727">
        <w:t> </w:t>
      </w:r>
      <w:r>
        <w:t>podporovatelům.</w:t>
      </w:r>
    </w:p>
    <w:p w14:paraId="1D984D73" w14:textId="77777777" w:rsidR="004D4CA9" w:rsidRDefault="004D4CA9" w:rsidP="004F322F">
      <w:pPr>
        <w:pStyle w:val="Nadpis3"/>
      </w:pPr>
      <w:r>
        <w:t>Hokej v SONS</w:t>
      </w:r>
    </w:p>
    <w:p w14:paraId="76DFED45" w14:textId="59B6090C" w:rsidR="004D4CA9" w:rsidRDefault="004D4CA9" w:rsidP="004F322F">
      <w:r>
        <w:t xml:space="preserve">Tento nadpis, jak pevně věřím, necharakterizuje celkový stav organizace pod naším vedením, ale referuje o velmi příjemné, spontánní, předem </w:t>
      </w:r>
      <w:proofErr w:type="spellStart"/>
      <w:r>
        <w:t>nenaplánovatelné</w:t>
      </w:r>
      <w:proofErr w:type="spellEnd"/>
      <w:r>
        <w:t xml:space="preserve"> akci. Mezi sobotním semifinálovým postupem hokejistů české reprezentace na mistrovství světa a nedělním večerním finále se podařilo sezvat několik nevidomých a slabozrakých hokejových fanoušků do klubovny SONS, abychom využili tamní audiovizuální techniku a na velkém plátně s pěkným zvukem si užili společného fandění našemu mužstvu. Dokladem, že jsme fandili hlasitě a</w:t>
      </w:r>
      <w:r w:rsidR="002E7727">
        <w:t> </w:t>
      </w:r>
      <w:r>
        <w:t>naplno, zkrátka kvalitně, je nakonec samotné vítězství nad švýcarským soupeřem, které jsme si opravdu užili!</w:t>
      </w:r>
    </w:p>
    <w:p w14:paraId="64069BA8" w14:textId="77777777" w:rsidR="004D4CA9" w:rsidRDefault="004D4CA9" w:rsidP="004F322F">
      <w:pPr>
        <w:pStyle w:val="Nadpis3"/>
      </w:pPr>
      <w:proofErr w:type="spellStart"/>
      <w:r>
        <w:t>Sight</w:t>
      </w:r>
      <w:proofErr w:type="spellEnd"/>
      <w:r>
        <w:t xml:space="preserve"> City</w:t>
      </w:r>
    </w:p>
    <w:p w14:paraId="6C8E6A53" w14:textId="4E977B20" w:rsidR="004D4CA9" w:rsidRDefault="004D4CA9" w:rsidP="004F322F">
      <w:r>
        <w:t xml:space="preserve">16. května dopoledne se konalo setkání skupiny pro přístupnost veřejné správy, nazývané zkratkou OSGA. Za SONS se obvykle těchto jednání účastní viceprezident Jan </w:t>
      </w:r>
      <w:proofErr w:type="spellStart"/>
      <w:r>
        <w:t>Šnyrych</w:t>
      </w:r>
      <w:proofErr w:type="spellEnd"/>
      <w:r>
        <w:t>, ale tentokrát jsem jej na schůzce zastoupil já, protože Honza se právě v</w:t>
      </w:r>
      <w:r w:rsidR="002E7727">
        <w:t> </w:t>
      </w:r>
      <w:r>
        <w:t xml:space="preserve">inkriminovanou dobu přesouval do Frankfurtu nad Mohanem. Tam proběhl tradiční veletrh </w:t>
      </w:r>
      <w:proofErr w:type="spellStart"/>
      <w:r>
        <w:t>asistivních</w:t>
      </w:r>
      <w:proofErr w:type="spellEnd"/>
      <w:r>
        <w:t xml:space="preserve"> pomůcek pro zrakově postižené </w:t>
      </w:r>
      <w:proofErr w:type="spellStart"/>
      <w:r>
        <w:t>Sight</w:t>
      </w:r>
      <w:proofErr w:type="spellEnd"/>
      <w:r>
        <w:t xml:space="preserve"> City.</w:t>
      </w:r>
    </w:p>
    <w:p w14:paraId="2C738831" w14:textId="2A9CDEB2" w:rsidR="004D4CA9" w:rsidRDefault="004D4CA9" w:rsidP="004F322F">
      <w:r>
        <w:t>Z bodů, jimž se skupina OSGA věnovala, určitě stojí za zmínku, že nám již byl zaslán nejen kontakt na konkrétní osobu, s níž je možné řešit naše připomínky k přístupnosti několika důležitých webů Ministerstva zdravotnictví, zároveň snad již došlo k</w:t>
      </w:r>
      <w:r w:rsidR="002E7727">
        <w:t> </w:t>
      </w:r>
      <w:r>
        <w:t xml:space="preserve">implementaci některých našich </w:t>
      </w:r>
      <w:proofErr w:type="spellStart"/>
      <w:r>
        <w:t>přístupnostních</w:t>
      </w:r>
      <w:proofErr w:type="spellEnd"/>
      <w:r>
        <w:t xml:space="preserve"> požadavků.</w:t>
      </w:r>
    </w:p>
    <w:p w14:paraId="18413863" w14:textId="77777777" w:rsidR="004D4CA9" w:rsidRDefault="004D4CA9" w:rsidP="004F322F">
      <w:r>
        <w:t>Dále se probíral podnět, aby Institut pro posuzování zdravotního stavu (dříve Lékařská posudková služba) automaticky zasílal své posudky žadatelům, aby je ti nemuseli v případě, že se např. chtějí proti rozhodnutím vypracovaným</w:t>
      </w:r>
    </w:p>
    <w:p w14:paraId="041B5C90" w14:textId="485EA784" w:rsidR="004D4CA9" w:rsidRDefault="004D4CA9" w:rsidP="004F322F">
      <w:r>
        <w:t>Na základě těchto posudků odvolat, pracně a</w:t>
      </w:r>
      <w:r w:rsidR="002E7727">
        <w:t> </w:t>
      </w:r>
      <w:r>
        <w:t>v</w:t>
      </w:r>
      <w:r w:rsidR="002E7727">
        <w:t> </w:t>
      </w:r>
      <w:r>
        <w:t>časovém presu shánět.</w:t>
      </w:r>
    </w:p>
    <w:p w14:paraId="1DAFBCA2" w14:textId="77777777" w:rsidR="004D4CA9" w:rsidRDefault="004D4CA9" w:rsidP="004F322F">
      <w:r>
        <w:t>Na jednání byl také pozván zástupce České národní banky a byl dotazován, zda tato instituce má či nemá kompetence nařídit (nebo alespoň doporučit) výrobcům nebo firmám, které ke své činnosti užívají platební terminály, aby nebyla zaváděna zařízení bez tlačítkové klávesnice nebo bez náhradního způsobu ovládání; takové terminály jsou samozřejmě nevidomými neovladatelné, což je pro nás naprosto nežádoucí trend.</w:t>
      </w:r>
    </w:p>
    <w:p w14:paraId="4A0E00C7" w14:textId="77777777" w:rsidR="004D4CA9" w:rsidRDefault="004D4CA9" w:rsidP="004F322F">
      <w:r>
        <w:t>Skupina se dotkla i nyní dosti dramatické situace v přípravě nové normy pro přístupnost, která probíhá v gesci Ministerstva pro místní rozvoj a na níž za SONS velmi aktivně participuje František Brašna.</w:t>
      </w:r>
    </w:p>
    <w:p w14:paraId="47F07EDB" w14:textId="7ADEF3B7" w:rsidR="004D4CA9" w:rsidRDefault="004D4CA9" w:rsidP="004F322F">
      <w:r>
        <w:t xml:space="preserve">Ale teď již k nadpisu této pasáže. Za SONS se na veletrh </w:t>
      </w:r>
      <w:proofErr w:type="spellStart"/>
      <w:r>
        <w:t>asistivních</w:t>
      </w:r>
      <w:proofErr w:type="spellEnd"/>
      <w:r>
        <w:t xml:space="preserve"> technologií do Frankfurtu nevydal Honza osamocen, doprovázel ho vedoucí technické podpory SONS, odborník na pomůcky pro zrakově postižené, Marek Salaba a také Irena Hořejší, která má mimo jiné na starost posilování prodeje </w:t>
      </w:r>
      <w:proofErr w:type="spellStart"/>
      <w:r>
        <w:t>Tyflopomůcek</w:t>
      </w:r>
      <w:proofErr w:type="spellEnd"/>
      <w:r>
        <w:t xml:space="preserve"> SONS. Do Frankfurtu za SONS vyrazil také Rudolf Volejník, ačkoliv s</w:t>
      </w:r>
      <w:r w:rsidR="002E7727">
        <w:t> </w:t>
      </w:r>
      <w:r>
        <w:t xml:space="preserve">odlišným záměrem, než načerpání nových znalostí a kontaktů s vystavovateli a zahraničními účastníky. Zúčastnil se totiž setkání skupiny pro Braillovo písmo, která funguje při EBU a jejímž hlavním hybatelem je Michal </w:t>
      </w:r>
      <w:proofErr w:type="spellStart"/>
      <w:r>
        <w:t>Tkáčik</w:t>
      </w:r>
      <w:proofErr w:type="spellEnd"/>
      <w:r>
        <w:t xml:space="preserve">, zástupce Slovenské Autority </w:t>
      </w:r>
      <w:proofErr w:type="spellStart"/>
      <w:r>
        <w:t>pre</w:t>
      </w:r>
      <w:proofErr w:type="spellEnd"/>
      <w:r>
        <w:t xml:space="preserve"> Braillovo písmo při slovenské Knižnici </w:t>
      </w:r>
      <w:proofErr w:type="spellStart"/>
      <w:r>
        <w:t>Mateja</w:t>
      </w:r>
      <w:proofErr w:type="spellEnd"/>
      <w:r>
        <w:t xml:space="preserve"> </w:t>
      </w:r>
      <w:proofErr w:type="spellStart"/>
      <w:r>
        <w:t>Hrebendu</w:t>
      </w:r>
      <w:proofErr w:type="spellEnd"/>
      <w:r>
        <w:t xml:space="preserve"> v Levoči.</w:t>
      </w:r>
    </w:p>
    <w:p w14:paraId="4AB50155" w14:textId="3093ED83" w:rsidR="004D4CA9" w:rsidRDefault="004D4CA9" w:rsidP="004F322F">
      <w:r>
        <w:t>Své poznatky a dojmy Honza s Markem již předali všem zájemcům (osobně či online) při besedě, která proběhla 28. května v klubovně SONS a dále si o nich můžete přečíst v</w:t>
      </w:r>
      <w:r w:rsidR="002E7727">
        <w:t> </w:t>
      </w:r>
      <w:r>
        <w:t xml:space="preserve">připravovaném článku pro přílohu časopisu Zora Téčko nebo poslechnout v epizodě </w:t>
      </w:r>
      <w:proofErr w:type="spellStart"/>
      <w:r>
        <w:t>podcastu</w:t>
      </w:r>
      <w:proofErr w:type="spellEnd"/>
      <w:r>
        <w:t xml:space="preserve"> Téčko plus, která vyšla 6. června </w:t>
      </w:r>
      <w:proofErr w:type="gramStart"/>
      <w:r>
        <w:t>t.r.</w:t>
      </w:r>
      <w:r w:rsidR="00002168">
        <w:t>.</w:t>
      </w:r>
      <w:proofErr w:type="gramEnd"/>
    </w:p>
    <w:p w14:paraId="1A1959EA" w14:textId="1C718592" w:rsidR="004D4CA9" w:rsidRDefault="004D4CA9" w:rsidP="004F322F">
      <w:r>
        <w:t>Kromě prohlídky vystavovaných exponátů viceprezident SONS využil tuto akci také k setkáním s potencionálními zahraničními partnery nabízejícími zajímavé pomůcky či k navazování dalších zahraničních kontaktů.</w:t>
      </w:r>
    </w:p>
    <w:p w14:paraId="599B18F5" w14:textId="77777777" w:rsidR="004D4CA9" w:rsidRDefault="004D4CA9" w:rsidP="004F322F">
      <w:pPr>
        <w:pStyle w:val="Nadpis3"/>
      </w:pPr>
      <w:r>
        <w:t>Návštěva z Polska</w:t>
      </w:r>
    </w:p>
    <w:p w14:paraId="2E195CA0" w14:textId="381DC4D7" w:rsidR="004D4CA9" w:rsidRDefault="004D4CA9" w:rsidP="004F322F">
      <w:r>
        <w:t>Navazování a prohlubování zahraničních vztahů se týká i zpráva o návštěvě našich kolegů z</w:t>
      </w:r>
      <w:r w:rsidR="002E7727">
        <w:t> </w:t>
      </w:r>
      <w:r>
        <w:t>polského svazu nevidomých. Ve dnech 20. až 22. května nás navštívila čtyřčlenná delegace v čele s</w:t>
      </w:r>
      <w:r w:rsidR="002E7727">
        <w:t> </w:t>
      </w:r>
      <w:r>
        <w:t xml:space="preserve">prezidentem Andrzejem </w:t>
      </w:r>
      <w:proofErr w:type="spellStart"/>
      <w:r>
        <w:t>Brzezińskim</w:t>
      </w:r>
      <w:proofErr w:type="spellEnd"/>
      <w:r>
        <w:t xml:space="preserve"> a ředitelkou rehabilitačního centra </w:t>
      </w:r>
      <w:proofErr w:type="spellStart"/>
      <w:r>
        <w:t>Elżbietou</w:t>
      </w:r>
      <w:proofErr w:type="spellEnd"/>
      <w:r>
        <w:t xml:space="preserve"> </w:t>
      </w:r>
      <w:proofErr w:type="spellStart"/>
      <w:r>
        <w:t>Oleksiak</w:t>
      </w:r>
      <w:proofErr w:type="spellEnd"/>
      <w:r>
        <w:t>. Jejich hlavním zájmem byla prohlídka našeho Střediska výcviku vodicích psů v Jinonicích, které polští kolegové věnovali celé úterní dopoledne a s níž dle svých slov byli velmi spokojeni. V Polsku totiž výcviková škola vodicích psů chybí, a právě naše středisko je pro ně inspirací a argumentem pro polské státní orgány, jak může takové středisko fungovat.</w:t>
      </w:r>
    </w:p>
    <w:p w14:paraId="7C3B6999" w14:textId="0F97266B" w:rsidR="004D4CA9" w:rsidRDefault="004D4CA9" w:rsidP="004F322F">
      <w:r>
        <w:t>Další dva půldny strávila návštěva z Polska u</w:t>
      </w:r>
      <w:r w:rsidR="002E7727">
        <w:t> </w:t>
      </w:r>
      <w:r>
        <w:t>nás v Krakovské, kde si prohlédli pracoviště v</w:t>
      </w:r>
      <w:r w:rsidR="002E7727">
        <w:t> </w:t>
      </w:r>
      <w:r>
        <w:t>našem Domě služeb, věnovali se jim kolegové z</w:t>
      </w:r>
      <w:r w:rsidR="002E7727">
        <w:t> </w:t>
      </w:r>
      <w:r>
        <w:t>redakce Zora, Knihovny digitálních dok</w:t>
      </w:r>
      <w:r w:rsidR="009846FD">
        <w:t xml:space="preserve">umentů, </w:t>
      </w:r>
      <w:proofErr w:type="spellStart"/>
      <w:r w:rsidR="009846FD">
        <w:t>Tyflokabinetu</w:t>
      </w:r>
      <w:proofErr w:type="spellEnd"/>
      <w:r w:rsidR="009846FD">
        <w:t xml:space="preserve"> a další. T</w:t>
      </w:r>
      <w:r>
        <w:t xml:space="preserve">eoreticky i prakticky jsme polskou návštěvu seznámili s našimi opatřeními usnadňujícími orientaci; systém akustických majáčků a dalších prvků ovládaných vysílačem VPN se jim zejména po praktické ukázce velmi líbil. Část středečního dopoledne byla věnována návštěvě naší prodejny </w:t>
      </w:r>
      <w:proofErr w:type="spellStart"/>
      <w:r>
        <w:t>tyflopomůcek</w:t>
      </w:r>
      <w:proofErr w:type="spellEnd"/>
      <w:r>
        <w:t>, v níž si polští přátelé některé pomůcky přímo zakoupili, konkrétně např. postroj pro vodicího psa. Praktické zkušenosti a porovnání života nevidomých a slabozrakých v obou zemích jsme probrali také při večeři a na ni navazující neformální diskusi. O dobrém průběhu návštěvy svědčí i fakt, že nás kolegové pozvali k</w:t>
      </w:r>
      <w:r w:rsidR="002E7727">
        <w:t> </w:t>
      </w:r>
      <w:r>
        <w:t>reciproční návštěvě do Polska, těšíme se.</w:t>
      </w:r>
    </w:p>
    <w:p w14:paraId="0C25C876" w14:textId="77777777" w:rsidR="004D4CA9" w:rsidRDefault="004D4CA9" w:rsidP="004F322F">
      <w:pPr>
        <w:pStyle w:val="Nadpis3"/>
      </w:pPr>
      <w:r>
        <w:t>Cena Mosty</w:t>
      </w:r>
    </w:p>
    <w:p w14:paraId="20880447" w14:textId="5ACE21FE" w:rsidR="004D4CA9" w:rsidRDefault="004D4CA9" w:rsidP="004F322F">
      <w:r>
        <w:t>Jde o ocenění, která jsou každoročně udělována Národní radou osob se zdravotním postižením. Letos slavnostní předání těchto cen proběhlo v Horáckém divadle v Jihlavě, a to 23. května. Za SONS jsme do kategorie osobnosti hnutí osob se zdravotním postižením navrhli čtenářům dobře známého Jana Příborského, který se sice ve své kategorii absolutním vítězem nestal, nicméně postoupil mezi tři finalisty a na slavnostním ceremoniálu mu byl předán diplom, za který přímo v</w:t>
      </w:r>
      <w:r w:rsidR="002E7727">
        <w:t> </w:t>
      </w:r>
      <w:r>
        <w:t>Horáckém divadle v krátkém projevu poděkoval. V</w:t>
      </w:r>
      <w:r w:rsidR="002E7727">
        <w:t> </w:t>
      </w:r>
      <w:r>
        <w:t xml:space="preserve">kategorii pro nestátní subjekt za mimořádnou aktivitu nebo čin ve prospěch občanů se zdravotním postižením se stejného ocenění, tedy diplomu, dostalo také </w:t>
      </w:r>
      <w:proofErr w:type="spellStart"/>
      <w:r>
        <w:t>TyfloCentru</w:t>
      </w:r>
      <w:proofErr w:type="spellEnd"/>
      <w:r>
        <w:t xml:space="preserve"> Pardubice, za nějž ocenění převzala a poděkovala paní ředitelka Dana Stoklasová. S radostí jsme s viceprezidentem oběma oceněným, kteří byli odměněni za práci ve prospěch lidí se zrakovým postižením, upřímně poblahopřáli.</w:t>
      </w:r>
    </w:p>
    <w:p w14:paraId="5BA822D3" w14:textId="77777777" w:rsidR="004D4CA9" w:rsidRDefault="004D4CA9" w:rsidP="004F322F">
      <w:pPr>
        <w:pStyle w:val="Nadpis3"/>
      </w:pPr>
      <w:r>
        <w:t>Knižní veletrh</w:t>
      </w:r>
    </w:p>
    <w:p w14:paraId="5C4CCEE5" w14:textId="47EB6382" w:rsidR="002E7727" w:rsidRDefault="004D4CA9" w:rsidP="004F322F">
      <w:r>
        <w:t xml:space="preserve">Tento veletrh probíhá tradičně na pražském výstavišti a letos se jej poprvé aktivně účastnili pracovníci naší redakce Zora. Upřímně mě mrzí, že jsem se nedostal k návštěvě jejich stánku, ale jak jsem se dozvěděl přímo od šéfredaktorky Daniely </w:t>
      </w:r>
      <w:proofErr w:type="spellStart"/>
      <w:r>
        <w:t>Thampy</w:t>
      </w:r>
      <w:proofErr w:type="spellEnd"/>
      <w:r>
        <w:t>, šlo o akci, která rozhodně pomohla propagaci našeho časopisu i problematiky nevidomých a slabozrakých do řad široké čtenářské veřejnosti.</w:t>
      </w:r>
    </w:p>
    <w:p w14:paraId="2C553F08" w14:textId="77777777" w:rsidR="002E7727" w:rsidRDefault="002E7727">
      <w:pPr>
        <w:spacing w:after="160" w:line="259" w:lineRule="auto"/>
        <w:ind w:firstLine="0"/>
        <w:jc w:val="left"/>
      </w:pPr>
      <w:r>
        <w:br w:type="page"/>
      </w:r>
    </w:p>
    <w:p w14:paraId="5A5AFD0D" w14:textId="77777777" w:rsidR="004D4CA9" w:rsidRDefault="004D4CA9" w:rsidP="004F322F">
      <w:pPr>
        <w:pStyle w:val="Nadpis3"/>
      </w:pPr>
      <w:r>
        <w:t>Jednání Republikové rady</w:t>
      </w:r>
    </w:p>
    <w:p w14:paraId="6FAABE53" w14:textId="29738892" w:rsidR="004D4CA9" w:rsidRDefault="004D4CA9" w:rsidP="004F322F">
      <w:r>
        <w:t>V poslední květnový den, tedy v pátek 31. 5., se sešla Republiková rada SONS po jedenácté ve svém osmém funkčním období. Důležitým bodem programu bylo schválení účetní závěrky a</w:t>
      </w:r>
      <w:r w:rsidR="002E7727">
        <w:t> </w:t>
      </w:r>
      <w:r>
        <w:t>hospodářského výsledku roku 2023, tedy součásti výroční zprávy, která bude publikována ve Sbírce listin spolkového rejstříku.</w:t>
      </w:r>
    </w:p>
    <w:p w14:paraId="3786D038" w14:textId="5592AC1A" w:rsidR="004D4CA9" w:rsidRDefault="004D4CA9" w:rsidP="004F322F">
      <w:r>
        <w:t>Před samotným projednáváním běžných bodů programu jsme poblahopřáli předsedkyni Krajské koordinační rady kraje Vysočina, Marii Fialové, k</w:t>
      </w:r>
      <w:r w:rsidR="002E7727">
        <w:t> </w:t>
      </w:r>
      <w:r>
        <w:t>jejímu kulatému životnímu jubileu a ocenili její mnohaletou činnost ve prospěch naší komunity.</w:t>
      </w:r>
    </w:p>
    <w:p w14:paraId="69885152" w14:textId="1A426B9D" w:rsidR="004D4CA9" w:rsidRDefault="004D4CA9" w:rsidP="004F322F">
      <w:r>
        <w:t>Před každým jednáním dostávají členové Republikové rady písemnou informaci o nástupech či odchodech zaměstnanců SONS. Tentokrát informace obsahovala i sdělení o skončení pracovního poměru ale i odchodu ze všech funkcionářských pozic v SONS, paní Vendulky Závorové. Ta se kvůli své nové pracovní pozici jednání RR již nemohla zúčastnit, nicméně jí patří poděkování za veškerou práci ve funkcích předsedkyně oblastní rady chomutovské odbočky i</w:t>
      </w:r>
      <w:r w:rsidR="002E7727">
        <w:t> </w:t>
      </w:r>
      <w:r>
        <w:t xml:space="preserve">předsedkyně Krajské koordinační rady Ústeckého kraje, z jejíhož titulu byla i členkou Republikové rady. Na nalezení nového předsedy či předsedkyně KKR Ústeckého kraje pracujeme, novou předsedkyní chomutovské odbočky je paní Jarmila </w:t>
      </w:r>
      <w:proofErr w:type="spellStart"/>
      <w:r>
        <w:t>Brzybohatá</w:t>
      </w:r>
      <w:proofErr w:type="spellEnd"/>
      <w:r>
        <w:t>.</w:t>
      </w:r>
    </w:p>
    <w:p w14:paraId="21F06CC0" w14:textId="749DDEBF" w:rsidR="004D4CA9" w:rsidRDefault="004D4CA9" w:rsidP="004F322F">
      <w:r>
        <w:t>Jak jste z textu článku poznali, předání štafetového kolíku viceprezidentovi, které jsem anoncoval v článku za minulý měsíc, se tak úplně nezdařilo, o to více se můžete těšit na text z</w:t>
      </w:r>
      <w:r w:rsidR="002E7727">
        <w:t> </w:t>
      </w:r>
      <w:r>
        <w:t>Honzovy klávesnice, který vás čeká příští měsíc. Pro tento se loučí</w:t>
      </w:r>
    </w:p>
    <w:p w14:paraId="5E323A7C" w14:textId="77777777" w:rsidR="004D4CA9" w:rsidRPr="004F322F" w:rsidRDefault="004D4CA9" w:rsidP="004F322F">
      <w:pPr>
        <w:jc w:val="right"/>
        <w:rPr>
          <w:b/>
          <w:i/>
        </w:rPr>
      </w:pPr>
      <w:r w:rsidRPr="004F322F">
        <w:rPr>
          <w:b/>
          <w:i/>
        </w:rPr>
        <w:t>Luboš Zajíc</w:t>
      </w:r>
    </w:p>
    <w:p w14:paraId="59883A73" w14:textId="47FA9C89" w:rsidR="0063327A" w:rsidRDefault="0063327A" w:rsidP="00E75A5C"/>
    <w:p w14:paraId="53EB9D60" w14:textId="5B4E3542" w:rsidR="008964F1" w:rsidRDefault="00C379A1" w:rsidP="008C0996">
      <w:pPr>
        <w:pStyle w:val="Nadpis1"/>
      </w:pPr>
      <w:bookmarkStart w:id="13" w:name="Socialne_pravni_poradna"/>
      <w:r w:rsidRPr="00377D37">
        <w:t>SOCIÁLNĚ PRÁVNÍ PORADNA</w:t>
      </w:r>
      <w:r w:rsidR="002B0B95">
        <w:t xml:space="preserve"> </w:t>
      </w:r>
      <w:r w:rsidR="00D83741">
        <w:t>0</w:t>
      </w:r>
      <w:r w:rsidR="0070390C">
        <w:t>6</w:t>
      </w:r>
      <w:r w:rsidRPr="00E509D2">
        <w:t>/202</w:t>
      </w:r>
      <w:r w:rsidR="006600AF" w:rsidRPr="00E509D2">
        <w:t>4</w:t>
      </w:r>
      <w:bookmarkEnd w:id="13"/>
    </w:p>
    <w:p w14:paraId="173511BF" w14:textId="77777777" w:rsidR="0070390C" w:rsidRDefault="0070390C" w:rsidP="0070390C"/>
    <w:p w14:paraId="69F67E10" w14:textId="136620BD" w:rsidR="0070390C" w:rsidRDefault="00645CC7" w:rsidP="0070390C">
      <w:pPr>
        <w:pStyle w:val="Normln-odrky1"/>
      </w:pPr>
      <w:hyperlink w:anchor="DPP_zatim_beze_zmen" w:history="1">
        <w:r w:rsidR="0070390C" w:rsidRPr="002E7727">
          <w:rPr>
            <w:rStyle w:val="Hypertextovodkaz"/>
          </w:rPr>
          <w:t>Dohody konané mimo pracovní poměr zatím beze změn</w:t>
        </w:r>
      </w:hyperlink>
    </w:p>
    <w:p w14:paraId="41502ADD" w14:textId="6E9BB546" w:rsidR="0070390C" w:rsidRDefault="00645CC7" w:rsidP="0070390C">
      <w:pPr>
        <w:pStyle w:val="Normln-odrky1"/>
      </w:pPr>
      <w:hyperlink w:anchor="Jak_se_pocita_odmena_advokata" w:history="1">
        <w:r w:rsidR="0070390C" w:rsidRPr="002E7727">
          <w:rPr>
            <w:rStyle w:val="Hypertextovodkaz"/>
          </w:rPr>
          <w:t>Jak se počítá odměna advokáta?</w:t>
        </w:r>
      </w:hyperlink>
    </w:p>
    <w:p w14:paraId="628C16F3" w14:textId="76803058" w:rsidR="002E7727" w:rsidRDefault="002E7727">
      <w:pPr>
        <w:spacing w:after="160" w:line="259" w:lineRule="auto"/>
        <w:ind w:firstLine="0"/>
        <w:jc w:val="left"/>
      </w:pPr>
      <w:r>
        <w:br w:type="page"/>
      </w:r>
    </w:p>
    <w:p w14:paraId="6A116C1A" w14:textId="1FEF7B0B" w:rsidR="00623AB0" w:rsidRDefault="00623AB0" w:rsidP="0070390C">
      <w:pPr>
        <w:pStyle w:val="Nadpis2"/>
      </w:pPr>
      <w:bookmarkStart w:id="14" w:name="DPP_zatim_beze_zmen"/>
      <w:r>
        <w:t>Dohody konané mimo pracovní poměr zatím beze změn</w:t>
      </w:r>
    </w:p>
    <w:bookmarkEnd w:id="14"/>
    <w:p w14:paraId="396D01BB" w14:textId="77777777" w:rsidR="00623AB0" w:rsidRDefault="00623AB0" w:rsidP="00623AB0">
      <w:r>
        <w:t xml:space="preserve">Od července měla veškeré výdělky </w:t>
      </w:r>
      <w:proofErr w:type="spellStart"/>
      <w:r>
        <w:t>dohodářů</w:t>
      </w:r>
      <w:proofErr w:type="spellEnd"/>
      <w:r>
        <w:t xml:space="preserve"> prostřednictvím zaměstnavatelů evidovat Česká správa sociálního zabezpečení s tím, že při existenci více dohod a při překročení určitých měsíčních limitů výdělku jim vznikne povinná účast na sociálním pojištění. Zaměstnavatelé a účetní experti však dosáhli toho, že tato úprava platit nebude. Zůstalo jen to, že od července musí zaměstnavatel všechny dohody hlásit ČSSZ. Další změny mají platit až od roku 2025 a podle webu Peníze.cz mají vypadat takto:</w:t>
      </w:r>
    </w:p>
    <w:p w14:paraId="560950C9" w14:textId="5A6321BE" w:rsidR="00623AB0" w:rsidRDefault="00623AB0" w:rsidP="00623AB0">
      <w:r>
        <w:t xml:space="preserve">Zaměstnanec si v každém měsíci určí jednu hlavní, takzvanou oznamovanou dohodu, kterou pak zaměstnavatel ohlásí ČSSZ – vlastně si ji zarezervuje. Limit této hlavní dohody nemá přesáhnout </w:t>
      </w:r>
      <w:r w:rsidR="0070390C">
        <w:t>25 % průměrné mzdy (aktuálně 10.</w:t>
      </w:r>
      <w:r>
        <w:t>500</w:t>
      </w:r>
      <w:r w:rsidR="0070390C">
        <w:t>,- </w:t>
      </w:r>
      <w:r>
        <w:t>Kč) a zaměstnavatel bude vědět, že z ní nebude odvádět pojistné, al</w:t>
      </w:r>
      <w:r w:rsidR="0070390C">
        <w:t>e pouze daň z příjmu ve výši 15 </w:t>
      </w:r>
      <w:r>
        <w:t>% jako dosud. Rezervaci bude možné kontrolovat v systému ČSSZ. Zaměstnavatelé v</w:t>
      </w:r>
      <w:r w:rsidR="002E7727">
        <w:t> </w:t>
      </w:r>
      <w:r>
        <w:t>něm uvidí, že u konkrétního zaměstnance už je či není oznámena nějaká dohoda. Ostatní dohody se pak budou posuzovat jako zaměstnání - buď malého rozsahu, kde je příjem nižší než 4</w:t>
      </w:r>
      <w:r w:rsidR="0070390C">
        <w:t>.</w:t>
      </w:r>
      <w:r>
        <w:t>000</w:t>
      </w:r>
      <w:r w:rsidR="0070390C">
        <w:t>,- </w:t>
      </w:r>
      <w:r>
        <w:t>Kč měsíčně a pojistné se neodvádí, nebo s příjmem 4</w:t>
      </w:r>
      <w:r w:rsidR="0070390C">
        <w:t>.</w:t>
      </w:r>
      <w:r>
        <w:t>000</w:t>
      </w:r>
      <w:r w:rsidR="0070390C">
        <w:t>,- </w:t>
      </w:r>
      <w:r>
        <w:t>Kč a vyšším jako standardní zaměstnání s</w:t>
      </w:r>
      <w:r w:rsidR="002E7727">
        <w:t> </w:t>
      </w:r>
      <w:r>
        <w:t xml:space="preserve">povinným placením pojistného. </w:t>
      </w:r>
    </w:p>
    <w:p w14:paraId="28126AFD" w14:textId="77777777" w:rsidR="002E7727" w:rsidRDefault="002E7727" w:rsidP="00623AB0"/>
    <w:p w14:paraId="7B102E07" w14:textId="77777777" w:rsidR="00623AB0" w:rsidRDefault="00623AB0" w:rsidP="0070390C">
      <w:pPr>
        <w:pStyle w:val="Nadpis2"/>
      </w:pPr>
      <w:bookmarkStart w:id="15" w:name="Jak_se_pocita_odmena_advokata"/>
      <w:r>
        <w:t>Jak se počítá odměna advokáta?</w:t>
      </w:r>
    </w:p>
    <w:bookmarkEnd w:id="15"/>
    <w:p w14:paraId="36C2AD8B" w14:textId="13AA10E8" w:rsidR="00623AB0" w:rsidRDefault="00623AB0" w:rsidP="00623AB0">
      <w:r>
        <w:t>Odměny advokátů upravuje vyhláška č.</w:t>
      </w:r>
      <w:r w:rsidR="0070390C">
        <w:t> </w:t>
      </w:r>
      <w:r>
        <w:t>177/1996 Sb. zvaná advokátní tarif. Jsou tu stanoveny dva typy odměny, a to smluvní a</w:t>
      </w:r>
      <w:r w:rsidR="002E7727">
        <w:t> </w:t>
      </w:r>
      <w:r>
        <w:t>mimosmluvní odměna. Advokát se s klientem může dohodnout i tak, že část práce v jedné věci bude účtovat za smluvní odměnu a část za mimosmluvní.</w:t>
      </w:r>
    </w:p>
    <w:p w14:paraId="7D421034" w14:textId="4DC23C08" w:rsidR="00623AB0" w:rsidRDefault="00623AB0" w:rsidP="00623AB0">
      <w:r>
        <w:t>Smluvní odměnu si advokát s klientem mohou svobodně domluvit. Advokátní tarif pouze říká, že smluvní odměna musí být přiměřená a nesmí být ve zřejmém nepoměru k hodnotě a složitosti věci</w:t>
      </w:r>
      <w:r w:rsidR="009846FD">
        <w:t>.</w:t>
      </w:r>
      <w:r>
        <w:t xml:space="preserve"> Lze sjednat paušální odměnu za vyřízení věci jako celku, určitým procentem z hodnoty předmětu sporu s přihlédnutím k jeho výsledku nebo podle množství času, zpravidla hodin, kdy se advokát věci věnuje. V posledním případě se odměna určí dohodnutou sazbou zpravidla za hodinu nebo </w:t>
      </w:r>
      <w:r w:rsidR="00EB159D">
        <w:t xml:space="preserve">i za minuty činnosti advokáta. </w:t>
      </w:r>
      <w:r>
        <w:t>Z pohledu klienta nelze vždy ověřit čas, který advokát na věci strávil, třeba jak dlouho psal nějaké podání. Je to věc důvěry a klient s tím musí být srozuměn již při sjednávání časové odměny.</w:t>
      </w:r>
    </w:p>
    <w:p w14:paraId="6E31CEB4" w14:textId="0797B157" w:rsidR="00623AB0" w:rsidRDefault="00623AB0" w:rsidP="00623AB0">
      <w:r>
        <w:t xml:space="preserve">Při nesjednání smluvní odměny platí odměna mimosmluvní, která se vypočte podle sazby stanovené za jeden úkon právní služby a podle počtu úkonů. Stejně soud vyčíslí povinnost strany, která prohrála soudní spor, nahradit úspěšné straně náklady jejího právního zastoupení. Od určité výše obratu je advokát plátcem DPH a klient, respektive protistrana, tak v jeho odměně ještě zaplatí státu DPH. </w:t>
      </w:r>
    </w:p>
    <w:p w14:paraId="07D3C7A7" w14:textId="77777777" w:rsidR="00623AB0" w:rsidRDefault="00623AB0" w:rsidP="00623AB0">
      <w:r>
        <w:t>Sazba se řídí výpočtovým základem, tzv. tarifní hodnotou. Například v dědických věcech se za tarifní hodnotu považuje obvyklá cena majetku zůstavitele odpovídající výši dědického podílu klienta. U vypořádání společného jmění manželů se vychází z poloviny hodnoty všech jednotlivých věcí, pohledávek a dluhů, které strany učinily předmětem vypořádání.</w:t>
      </w:r>
    </w:p>
    <w:p w14:paraId="0CA8CAAE" w14:textId="77777777" w:rsidR="00623AB0" w:rsidRDefault="00623AB0" w:rsidP="0070390C">
      <w:pPr>
        <w:pStyle w:val="Nadpis3"/>
      </w:pPr>
      <w:r>
        <w:t>Platí tato tabulka:</w:t>
      </w:r>
    </w:p>
    <w:p w14:paraId="53F480A0" w14:textId="3935486F" w:rsidR="00623AB0" w:rsidRDefault="00623AB0" w:rsidP="004F141E">
      <w:pPr>
        <w:pStyle w:val="Normln-odrky1"/>
        <w:tabs>
          <w:tab w:val="clear" w:pos="993"/>
          <w:tab w:val="left" w:pos="567"/>
        </w:tabs>
        <w:ind w:left="567" w:hanging="567"/>
      </w:pPr>
      <w:r>
        <w:t>Tarifní hodnota</w:t>
      </w:r>
      <w:r w:rsidR="004F141E">
        <w:t xml:space="preserve"> = </w:t>
      </w:r>
      <w:r>
        <w:t>Sazba odměny za 1 úkon</w:t>
      </w:r>
    </w:p>
    <w:p w14:paraId="5B90E595" w14:textId="7DA8CC53" w:rsidR="00623AB0" w:rsidRDefault="004F141E" w:rsidP="004F141E">
      <w:pPr>
        <w:pStyle w:val="Normln-odrky1"/>
        <w:tabs>
          <w:tab w:val="clear" w:pos="993"/>
          <w:tab w:val="left" w:pos="567"/>
        </w:tabs>
        <w:ind w:left="567" w:hanging="567"/>
      </w:pPr>
      <w:r>
        <w:t>D</w:t>
      </w:r>
      <w:r w:rsidR="00623AB0">
        <w:t>o</w:t>
      </w:r>
      <w:r>
        <w:t xml:space="preserve"> </w:t>
      </w:r>
      <w:r w:rsidR="00623AB0">
        <w:t>500</w:t>
      </w:r>
      <w:r>
        <w:t>,-</w:t>
      </w:r>
      <w:r w:rsidR="00EB159D">
        <w:t> </w:t>
      </w:r>
      <w:r w:rsidR="00623AB0">
        <w:t>Kč</w:t>
      </w:r>
      <w:r>
        <w:t xml:space="preserve"> =</w:t>
      </w:r>
      <w:r w:rsidR="00623AB0">
        <w:t xml:space="preserve"> 300</w:t>
      </w:r>
      <w:r>
        <w:t>,-</w:t>
      </w:r>
      <w:r w:rsidR="00EB159D">
        <w:t> </w:t>
      </w:r>
      <w:r w:rsidR="00623AB0">
        <w:t>Kč</w:t>
      </w:r>
    </w:p>
    <w:p w14:paraId="6C059907" w14:textId="77A21AF7" w:rsidR="00623AB0" w:rsidRDefault="00623AB0" w:rsidP="004F141E">
      <w:pPr>
        <w:pStyle w:val="Normln-odrky1"/>
        <w:tabs>
          <w:tab w:val="clear" w:pos="993"/>
          <w:tab w:val="left" w:pos="567"/>
        </w:tabs>
        <w:ind w:left="567" w:hanging="567"/>
      </w:pPr>
      <w:r>
        <w:t>přes 500</w:t>
      </w:r>
      <w:r w:rsidR="00EB159D">
        <w:t>,- </w:t>
      </w:r>
      <w:r w:rsidR="004F141E">
        <w:t>Kč do 1.</w:t>
      </w:r>
      <w:r>
        <w:t>000</w:t>
      </w:r>
      <w:r w:rsidR="004F141E">
        <w:t>,-</w:t>
      </w:r>
      <w:r w:rsidR="00EB159D">
        <w:t> </w:t>
      </w:r>
      <w:r>
        <w:t xml:space="preserve">Kč </w:t>
      </w:r>
      <w:r w:rsidR="004F141E">
        <w:t xml:space="preserve">= </w:t>
      </w:r>
      <w:r>
        <w:t>500</w:t>
      </w:r>
      <w:r w:rsidR="004F141E">
        <w:t>,-</w:t>
      </w:r>
      <w:r w:rsidR="00EB159D">
        <w:t> </w:t>
      </w:r>
      <w:r>
        <w:t>Kč</w:t>
      </w:r>
    </w:p>
    <w:p w14:paraId="19838651" w14:textId="029B303F" w:rsidR="00623AB0" w:rsidRDefault="004F141E" w:rsidP="004F141E">
      <w:pPr>
        <w:pStyle w:val="Normln-odrky1"/>
        <w:tabs>
          <w:tab w:val="clear" w:pos="993"/>
          <w:tab w:val="left" w:pos="567"/>
        </w:tabs>
        <w:ind w:left="567" w:hanging="567"/>
      </w:pPr>
      <w:r>
        <w:t>přes 1.</w:t>
      </w:r>
      <w:r w:rsidR="00623AB0">
        <w:t>000</w:t>
      </w:r>
      <w:r>
        <w:t>,-</w:t>
      </w:r>
      <w:r w:rsidR="00EB159D">
        <w:t> Kč do 5.</w:t>
      </w:r>
      <w:r>
        <w:t>000,-</w:t>
      </w:r>
      <w:r w:rsidR="00EB159D">
        <w:t> </w:t>
      </w:r>
      <w:r w:rsidR="00623AB0">
        <w:t xml:space="preserve">Kč </w:t>
      </w:r>
      <w:r>
        <w:t>=</w:t>
      </w:r>
      <w:r w:rsidR="00623AB0">
        <w:t xml:space="preserve"> 1</w:t>
      </w:r>
      <w:r w:rsidR="00EB159D">
        <w:t>.</w:t>
      </w:r>
      <w:r w:rsidR="00623AB0">
        <w:t>000</w:t>
      </w:r>
      <w:r>
        <w:t>,-</w:t>
      </w:r>
      <w:r w:rsidR="00EB159D">
        <w:t> </w:t>
      </w:r>
      <w:r w:rsidR="00623AB0">
        <w:t>Kč</w:t>
      </w:r>
    </w:p>
    <w:p w14:paraId="434A5421" w14:textId="517D63CC" w:rsidR="00623AB0" w:rsidRDefault="004F141E" w:rsidP="004F141E">
      <w:pPr>
        <w:pStyle w:val="Normln-odrky1"/>
        <w:tabs>
          <w:tab w:val="clear" w:pos="993"/>
          <w:tab w:val="left" w:pos="567"/>
        </w:tabs>
        <w:ind w:left="567" w:hanging="567"/>
      </w:pPr>
      <w:r>
        <w:t>přes 5.000,- Kč do 10.</w:t>
      </w:r>
      <w:r w:rsidR="00623AB0">
        <w:t>000</w:t>
      </w:r>
      <w:r>
        <w:t>,-</w:t>
      </w:r>
      <w:r w:rsidR="00623AB0">
        <w:t xml:space="preserve"> Kč </w:t>
      </w:r>
      <w:r>
        <w:t xml:space="preserve">= </w:t>
      </w:r>
      <w:r w:rsidR="00623AB0">
        <w:t>1500</w:t>
      </w:r>
      <w:r>
        <w:t>,-</w:t>
      </w:r>
      <w:r w:rsidR="00623AB0">
        <w:t xml:space="preserve"> Kč</w:t>
      </w:r>
    </w:p>
    <w:p w14:paraId="73A44686" w14:textId="4A4972A3" w:rsidR="00623AB0" w:rsidRDefault="00EB159D" w:rsidP="004F141E">
      <w:pPr>
        <w:pStyle w:val="Normln-odrky1"/>
        <w:tabs>
          <w:tab w:val="clear" w:pos="993"/>
          <w:tab w:val="left" w:pos="567"/>
        </w:tabs>
        <w:ind w:left="567" w:hanging="567"/>
      </w:pPr>
      <w:r>
        <w:t>přes 10.000,- </w:t>
      </w:r>
      <w:r w:rsidR="004F141E">
        <w:t>Kč do 200.</w:t>
      </w:r>
      <w:r w:rsidR="00623AB0">
        <w:t>000</w:t>
      </w:r>
      <w:r w:rsidR="004F141E">
        <w:t>,-</w:t>
      </w:r>
      <w:r>
        <w:t> </w:t>
      </w:r>
      <w:r w:rsidR="00623AB0">
        <w:t xml:space="preserve">Kč </w:t>
      </w:r>
      <w:r w:rsidR="004F141E">
        <w:t xml:space="preserve">= </w:t>
      </w:r>
      <w:r w:rsidR="00623AB0">
        <w:t>1</w:t>
      </w:r>
      <w:r w:rsidR="004F141E">
        <w:t>.</w:t>
      </w:r>
      <w:r w:rsidR="00623AB0">
        <w:t>500</w:t>
      </w:r>
      <w:r w:rsidR="004F141E">
        <w:t>,-</w:t>
      </w:r>
      <w:r>
        <w:t> </w:t>
      </w:r>
      <w:r w:rsidR="00623AB0">
        <w:t>Kč a</w:t>
      </w:r>
      <w:r w:rsidR="004F141E">
        <w:t> </w:t>
      </w:r>
      <w:r w:rsidR="00623AB0">
        <w:t>40</w:t>
      </w:r>
      <w:r w:rsidR="004F141E">
        <w:t>,-</w:t>
      </w:r>
      <w:r>
        <w:t> </w:t>
      </w:r>
      <w:r w:rsidR="00623AB0">
        <w:t>Kč za každých započatých 1</w:t>
      </w:r>
      <w:r w:rsidR="004F141E">
        <w:t>.</w:t>
      </w:r>
      <w:r w:rsidR="00623AB0">
        <w:t>000</w:t>
      </w:r>
      <w:r w:rsidR="004F141E">
        <w:t>,-</w:t>
      </w:r>
      <w:r>
        <w:t> </w:t>
      </w:r>
      <w:r w:rsidR="004F141E">
        <w:t xml:space="preserve">Kč, </w:t>
      </w:r>
      <w:r w:rsidR="00623AB0">
        <w:t>o</w:t>
      </w:r>
      <w:r w:rsidR="004F141E">
        <w:t> </w:t>
      </w:r>
      <w:r w:rsidR="00623AB0">
        <w:t>které hodnota převyšuje 10</w:t>
      </w:r>
      <w:r w:rsidR="004F141E">
        <w:t>.</w:t>
      </w:r>
      <w:r w:rsidR="00623AB0">
        <w:t>000</w:t>
      </w:r>
      <w:r w:rsidR="004F141E">
        <w:t>,-</w:t>
      </w:r>
      <w:r>
        <w:t> </w:t>
      </w:r>
      <w:r w:rsidR="00623AB0">
        <w:t>Kč</w:t>
      </w:r>
    </w:p>
    <w:p w14:paraId="2C808DAD" w14:textId="4245BD33" w:rsidR="00623AB0" w:rsidRDefault="00623AB0" w:rsidP="004F141E">
      <w:pPr>
        <w:pStyle w:val="Normln-odrky1"/>
        <w:tabs>
          <w:tab w:val="clear" w:pos="993"/>
          <w:tab w:val="left" w:pos="567"/>
        </w:tabs>
        <w:ind w:left="567" w:hanging="567"/>
      </w:pPr>
      <w:r>
        <w:t>pře</w:t>
      </w:r>
      <w:r w:rsidR="00EB159D">
        <w:t>s 200.000,- </w:t>
      </w:r>
      <w:r w:rsidR="004F141E">
        <w:t xml:space="preserve">Kč do 10 milionů Kč = </w:t>
      </w:r>
      <w:r>
        <w:t>9</w:t>
      </w:r>
      <w:r w:rsidR="004F141E">
        <w:t>.</w:t>
      </w:r>
      <w:r>
        <w:t>100</w:t>
      </w:r>
      <w:r w:rsidR="004F141E">
        <w:t>,-</w:t>
      </w:r>
      <w:r w:rsidR="00EB159D">
        <w:t> </w:t>
      </w:r>
      <w:r w:rsidR="004F141E">
        <w:t>Kč a </w:t>
      </w:r>
      <w:r>
        <w:t>40</w:t>
      </w:r>
      <w:r w:rsidR="00EB159D">
        <w:t>,- </w:t>
      </w:r>
      <w:r w:rsidR="004F141E">
        <w:t>Kč za každých započatých 10.</w:t>
      </w:r>
      <w:r>
        <w:t>000</w:t>
      </w:r>
      <w:r w:rsidR="004F141E">
        <w:t>,-</w:t>
      </w:r>
      <w:r w:rsidR="00EB159D">
        <w:t> </w:t>
      </w:r>
      <w:r>
        <w:t>Kč, o</w:t>
      </w:r>
      <w:r w:rsidR="004F141E">
        <w:t> </w:t>
      </w:r>
      <w:r>
        <w:t>které hodnota převyšuje 200</w:t>
      </w:r>
      <w:r w:rsidR="004F141E">
        <w:t>.</w:t>
      </w:r>
      <w:r>
        <w:t>000</w:t>
      </w:r>
      <w:r w:rsidR="004F141E">
        <w:t>,-</w:t>
      </w:r>
      <w:r w:rsidR="00EB159D">
        <w:t> </w:t>
      </w:r>
      <w:r>
        <w:t>Kč</w:t>
      </w:r>
    </w:p>
    <w:p w14:paraId="4298264D" w14:textId="6A06BC72" w:rsidR="00623AB0" w:rsidRDefault="004F141E" w:rsidP="004F141E">
      <w:pPr>
        <w:pStyle w:val="Normln-odrky1"/>
        <w:tabs>
          <w:tab w:val="clear" w:pos="993"/>
          <w:tab w:val="left" w:pos="567"/>
        </w:tabs>
        <w:ind w:left="567" w:hanging="567"/>
      </w:pPr>
      <w:r>
        <w:t xml:space="preserve">přes 10 milionů Kč = </w:t>
      </w:r>
      <w:r w:rsidR="00623AB0">
        <w:t>48</w:t>
      </w:r>
      <w:r>
        <w:t>.</w:t>
      </w:r>
      <w:r w:rsidR="00623AB0">
        <w:t>300</w:t>
      </w:r>
      <w:r>
        <w:t>,-</w:t>
      </w:r>
      <w:r w:rsidR="00EB159D">
        <w:t> </w:t>
      </w:r>
      <w:r w:rsidR="00623AB0">
        <w:t>Kč a 40</w:t>
      </w:r>
      <w:r>
        <w:t>,-</w:t>
      </w:r>
      <w:r w:rsidR="00EB159D">
        <w:t> </w:t>
      </w:r>
      <w:r w:rsidR="00623AB0">
        <w:t>Kč za každých započatých 100</w:t>
      </w:r>
      <w:r>
        <w:t>.</w:t>
      </w:r>
      <w:r w:rsidR="00623AB0">
        <w:t>000</w:t>
      </w:r>
      <w:r w:rsidR="00EB159D">
        <w:t>,- </w:t>
      </w:r>
      <w:r w:rsidR="00623AB0">
        <w:t>Kč, o které hodnota převyšuje 10 milionů Kč.</w:t>
      </w:r>
    </w:p>
    <w:p w14:paraId="057D1856" w14:textId="05858AD3" w:rsidR="00623AB0" w:rsidRDefault="00623AB0" w:rsidP="00623AB0">
      <w:r>
        <w:t>Zvláštní režim mají tzv. formulářové žaloby, typické například pro dluhy za jízdy na černo, které tarif definuje jako „návrh podaný na ustáleném vzoru uplatněném opakovaně týmž žalobcem ve skutk</w:t>
      </w:r>
      <w:r w:rsidR="004F141E">
        <w:t>ově i právně obdobných věcech“.</w:t>
      </w:r>
      <w:r>
        <w:t xml:space="preserve"> Zde se sazby za úkon pohybují od 200</w:t>
      </w:r>
      <w:r w:rsidR="004F141E">
        <w:t>,-</w:t>
      </w:r>
      <w:r>
        <w:t xml:space="preserve"> do 500</w:t>
      </w:r>
      <w:r w:rsidR="004F141E">
        <w:t>,-</w:t>
      </w:r>
      <w:r w:rsidR="00EB159D">
        <w:t> </w:t>
      </w:r>
      <w:r>
        <w:t>Kč podle výše žalované částky.</w:t>
      </w:r>
    </w:p>
    <w:p w14:paraId="501B0C5D" w14:textId="3082593D" w:rsidR="00623AB0" w:rsidRDefault="00623AB0" w:rsidP="00623AB0">
      <w:r>
        <w:t>Ministerstvo spravedlnosti dalo nedávno po dlouhé době ze</w:t>
      </w:r>
      <w:r w:rsidR="00EB159D">
        <w:t>lenou zvýšení tarifní hodnoty u </w:t>
      </w:r>
      <w:r>
        <w:t>některých položek. Například ve věcech týkajících se nezletilých dětí, ve věcech z oblasti sociálního zabezpečení, důchodového, nemocenského a</w:t>
      </w:r>
      <w:r w:rsidR="00EB159D">
        <w:t> </w:t>
      </w:r>
      <w:r>
        <w:t>zdravotního pojištění se bude za tar</w:t>
      </w:r>
      <w:r w:rsidR="004F141E">
        <w:t>ifní hodnotu považovat částka 5.</w:t>
      </w:r>
      <w:r>
        <w:t>000</w:t>
      </w:r>
      <w:r w:rsidR="004F141E">
        <w:t>,-</w:t>
      </w:r>
      <w:r>
        <w:t xml:space="preserve"> až 10</w:t>
      </w:r>
      <w:r w:rsidR="004F141E">
        <w:t>.</w:t>
      </w:r>
      <w:r>
        <w:t>000</w:t>
      </w:r>
      <w:r w:rsidR="004F141E">
        <w:t>,-</w:t>
      </w:r>
      <w:r w:rsidR="00EB159D">
        <w:t> </w:t>
      </w:r>
      <w:r>
        <w:t>Kč. Sazba mimosmluvní odměny za jeden úkon tak bude podle tabulky 1</w:t>
      </w:r>
      <w:r w:rsidR="004F141E">
        <w:t>.</w:t>
      </w:r>
      <w:r>
        <w:t>500</w:t>
      </w:r>
      <w:r w:rsidR="004F141E">
        <w:t>,-</w:t>
      </w:r>
      <w:r w:rsidR="00EB159D">
        <w:t> </w:t>
      </w:r>
      <w:r>
        <w:t xml:space="preserve">Kč (nyní to </w:t>
      </w:r>
      <w:r w:rsidR="004F141E">
        <w:t>je 1.</w:t>
      </w:r>
      <w:r>
        <w:t>000</w:t>
      </w:r>
      <w:r w:rsidR="004F141E">
        <w:t>,-</w:t>
      </w:r>
      <w:r w:rsidR="00EB159D">
        <w:t> </w:t>
      </w:r>
      <w:r>
        <w:t>Kč).</w:t>
      </w:r>
    </w:p>
    <w:p w14:paraId="3DBA4936" w14:textId="15523C49" w:rsidR="00623AB0" w:rsidRDefault="00623AB0" w:rsidP="00623AB0">
      <w:r>
        <w:t>Rozlišují se úkony hlavní a poloviční - za ty náleží polovina odměny za hlavní úkon. Hlavním úkonem je například převzetí zastoupení, písemné podání ve věci samé nebo účast při jednání soudu nebo jiného orgánu za každé započaté dvě hodiny. Polovičním úkonem je například jednoduchá výzva k plnění nebo návrh na vydání předběžného opatření. Za každý úkon ještě navíc vždy náleží režijní paušál v aktuální výši 300</w:t>
      </w:r>
      <w:r w:rsidR="00EB159D">
        <w:t>,- Kč.</w:t>
      </w:r>
      <w:r>
        <w:t xml:space="preserve"> Advokát má také právo na náhradu za promeškaný čas 100</w:t>
      </w:r>
      <w:r w:rsidR="00EB159D">
        <w:t>,- </w:t>
      </w:r>
      <w:r>
        <w:t>Kč za každou půlhodinu při cestě do jiného místa, než má sídlo, a dále při nezaviněném zpoždění jednání nebo jednání, na které přijel a které se bez viny jeho klienta nekonalo.</w:t>
      </w:r>
    </w:p>
    <w:p w14:paraId="2E05331D" w14:textId="72087843" w:rsidR="00623AB0" w:rsidRDefault="00623AB0" w:rsidP="00623AB0">
      <w:r>
        <w:t>U úkonů mimořádně obtížných, zejména je-li k</w:t>
      </w:r>
      <w:r w:rsidR="00EB159D">
        <w:t> </w:t>
      </w:r>
      <w:r>
        <w:t>nim třeba použití cizího práva nebo cizího jazyka, nebo u úkonů právní služby časově náročných může advokát zvýšit mimosmluvní odměnu až na trojnásobek. Naopak může svoji mimosmluvní odměnu snížit až o polovinu a tarif pro to</w:t>
      </w:r>
      <w:r w:rsidR="00EB159D">
        <w:t xml:space="preserve"> neuvádí žádný zvláštní důvod.</w:t>
      </w:r>
    </w:p>
    <w:p w14:paraId="08D9062B" w14:textId="77777777" w:rsidR="00623AB0" w:rsidRDefault="00623AB0" w:rsidP="00623AB0">
      <w:r>
        <w:t>V našem právu existuje zásada neformálnosti právních úkonů, což znamená, že veškeré ústní právní jednání je platné, pokud pro ně zákon výslovně nepředepisuje písemnou formu s tím, že jinak je neplatné. Smlouva o poskytnutí právní pomoci je smlouvou příkazní, u které občanský zákoník písemnou formu nevyžaduje. Smlouva proto může být jen ústní. Písemná forma je splněna i tehdy, dohodnou-li se advokát klientem e-mailem. V každém případě je advokát povinen klientovi odměnu nejpozději po skončení věci vyúčtovat. Pokud klient s vyúčtováním nesouhlasí, může se obrátit na Českou advokátní komoru coby orgán příslušný k mimosoudnímu řešení spotřebitelského sporu nebo na soud.</w:t>
      </w:r>
    </w:p>
    <w:p w14:paraId="3AE2DDBF" w14:textId="77777777" w:rsidR="004F141E" w:rsidRDefault="004F141E" w:rsidP="00623AB0">
      <w:r>
        <w:t>Za Sociálně-právní poradnu</w:t>
      </w:r>
    </w:p>
    <w:p w14:paraId="14A7D35C" w14:textId="30760677" w:rsidR="00623AB0" w:rsidRPr="004F141E" w:rsidRDefault="00623AB0" w:rsidP="004F141E">
      <w:pPr>
        <w:jc w:val="right"/>
        <w:rPr>
          <w:b/>
          <w:i/>
        </w:rPr>
      </w:pPr>
      <w:r w:rsidRPr="004F141E">
        <w:rPr>
          <w:b/>
          <w:i/>
        </w:rPr>
        <w:t xml:space="preserve">Václava </w:t>
      </w:r>
      <w:proofErr w:type="spellStart"/>
      <w:r w:rsidRPr="004F141E">
        <w:rPr>
          <w:b/>
          <w:i/>
        </w:rPr>
        <w:t>Baudišová</w:t>
      </w:r>
      <w:proofErr w:type="spellEnd"/>
    </w:p>
    <w:p w14:paraId="64B22355" w14:textId="7E27B22E" w:rsidR="00723C48" w:rsidRPr="008964F1" w:rsidRDefault="00723C48" w:rsidP="008964F1">
      <w:pPr>
        <w:pStyle w:val="Nadpis1"/>
      </w:pPr>
      <w:r>
        <w:rPr>
          <w:i/>
        </w:rPr>
        <w:br w:type="page"/>
      </w:r>
    </w:p>
    <w:p w14:paraId="062D43BB" w14:textId="77777777" w:rsidR="00C379A1" w:rsidRPr="00000CFB" w:rsidRDefault="00C379A1" w:rsidP="00C379A1">
      <w:pPr>
        <w:pStyle w:val="Poradna1"/>
        <w:rPr>
          <w:sz w:val="32"/>
          <w:szCs w:val="32"/>
        </w:rPr>
      </w:pPr>
      <w:bookmarkStart w:id="16" w:name="Poradna_SONS_NJ"/>
      <w:r w:rsidRPr="00000CFB">
        <w:rPr>
          <w:sz w:val="32"/>
          <w:szCs w:val="32"/>
        </w:rPr>
        <w:t>PŘESTÁVÁTE VIDĚT NA</w:t>
      </w:r>
      <w:r w:rsidRPr="00000CFB">
        <w:rPr>
          <w:sz w:val="32"/>
          <w:szCs w:val="32"/>
        </w:rPr>
        <w:br/>
        <w:t>čtení, mobil, PC, nebo na peníze?</w:t>
      </w:r>
    </w:p>
    <w:p w14:paraId="118C0CBE" w14:textId="77777777" w:rsidR="00C379A1" w:rsidRPr="00000CFB" w:rsidRDefault="00C379A1" w:rsidP="00726897">
      <w:pPr>
        <w:pStyle w:val="Poradna2"/>
        <w:spacing w:before="120"/>
        <w:rPr>
          <w:sz w:val="32"/>
          <w:szCs w:val="32"/>
        </w:rPr>
      </w:pPr>
      <w:r w:rsidRPr="00000CFB">
        <w:rPr>
          <w:sz w:val="32"/>
          <w:szCs w:val="32"/>
        </w:rPr>
        <w:t>Poradíme:</w:t>
      </w:r>
    </w:p>
    <w:p w14:paraId="44D18427" w14:textId="77777777" w:rsidR="00C379A1" w:rsidRPr="00000CFB" w:rsidRDefault="00C379A1" w:rsidP="00000CFB">
      <w:pPr>
        <w:pStyle w:val="kontaktniodrky1"/>
        <w:widowControl w:val="0"/>
        <w:numPr>
          <w:ilvl w:val="0"/>
          <w:numId w:val="2"/>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s výběrem vhodných pomůcek,</w:t>
      </w:r>
    </w:p>
    <w:p w14:paraId="34C7AFAC" w14:textId="77777777" w:rsidR="00C379A1" w:rsidRPr="00000CFB" w:rsidRDefault="00C379A1" w:rsidP="00000CFB">
      <w:pPr>
        <w:pStyle w:val="kontaktniodrky1"/>
        <w:widowControl w:val="0"/>
        <w:numPr>
          <w:ilvl w:val="0"/>
          <w:numId w:val="2"/>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s výběrem lup ke čtení,</w:t>
      </w:r>
    </w:p>
    <w:p w14:paraId="6BAB3BB7" w14:textId="77777777" w:rsidR="00C379A1" w:rsidRPr="00000CFB" w:rsidRDefault="00C379A1" w:rsidP="00000CFB">
      <w:pPr>
        <w:pStyle w:val="kontaktniodrky1"/>
        <w:widowControl w:val="0"/>
        <w:numPr>
          <w:ilvl w:val="0"/>
          <w:numId w:val="2"/>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s příspěvky na pomůcky,</w:t>
      </w:r>
    </w:p>
    <w:p w14:paraId="231EBA57" w14:textId="77777777" w:rsidR="00C379A1" w:rsidRPr="00000CFB" w:rsidRDefault="00C379A1" w:rsidP="00000CFB">
      <w:pPr>
        <w:pStyle w:val="kontaktniodrky1"/>
        <w:widowControl w:val="0"/>
        <w:numPr>
          <w:ilvl w:val="0"/>
          <w:numId w:val="2"/>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s příspěvky na péči a mobilitu,</w:t>
      </w:r>
    </w:p>
    <w:p w14:paraId="6CDF73F2" w14:textId="77777777" w:rsidR="00C379A1" w:rsidRPr="00000CFB" w:rsidRDefault="00C379A1" w:rsidP="00000CFB">
      <w:pPr>
        <w:pStyle w:val="kontaktniodrky1"/>
        <w:widowControl w:val="0"/>
        <w:numPr>
          <w:ilvl w:val="0"/>
          <w:numId w:val="2"/>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s důchodovými dávkami,</w:t>
      </w:r>
    </w:p>
    <w:p w14:paraId="536FEAAC" w14:textId="77777777" w:rsidR="00C379A1" w:rsidRPr="00000CFB" w:rsidRDefault="00C379A1" w:rsidP="00000CFB">
      <w:pPr>
        <w:pStyle w:val="kontaktniodrky1"/>
        <w:widowControl w:val="0"/>
        <w:numPr>
          <w:ilvl w:val="0"/>
          <w:numId w:val="2"/>
        </w:numPr>
        <w:shd w:val="clear" w:color="auto" w:fill="FFFFFF"/>
        <w:overflowPunct w:val="0"/>
        <w:autoSpaceDE w:val="0"/>
        <w:autoSpaceDN w:val="0"/>
        <w:adjustRightInd w:val="0"/>
        <w:spacing w:after="0"/>
        <w:ind w:left="833" w:hanging="357"/>
        <w:rPr>
          <w:sz w:val="32"/>
          <w:szCs w:val="32"/>
        </w:rPr>
      </w:pPr>
      <w:r w:rsidRPr="00000CFB">
        <w:rPr>
          <w:b w:val="0"/>
          <w:bCs w:val="0"/>
          <w:sz w:val="32"/>
          <w:szCs w:val="32"/>
        </w:rPr>
        <w:t>v oblasti pracovního práva…</w:t>
      </w:r>
    </w:p>
    <w:p w14:paraId="078AA7B9" w14:textId="77777777" w:rsidR="00C379A1" w:rsidRPr="00000CFB" w:rsidRDefault="00C379A1" w:rsidP="00726897">
      <w:pPr>
        <w:pStyle w:val="Poradna2"/>
        <w:spacing w:before="120"/>
        <w:rPr>
          <w:sz w:val="32"/>
          <w:szCs w:val="32"/>
        </w:rPr>
      </w:pPr>
      <w:r w:rsidRPr="00000CFB">
        <w:rPr>
          <w:sz w:val="32"/>
          <w:szCs w:val="32"/>
        </w:rPr>
        <w:t>Pomůžeme:</w:t>
      </w:r>
    </w:p>
    <w:p w14:paraId="6D511283" w14:textId="77777777" w:rsidR="00C379A1" w:rsidRPr="00000CFB" w:rsidRDefault="00C379A1" w:rsidP="00000CFB">
      <w:pPr>
        <w:pStyle w:val="kontaktniodrky1"/>
        <w:widowControl w:val="0"/>
        <w:numPr>
          <w:ilvl w:val="0"/>
          <w:numId w:val="3"/>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při odstraňování bariér,</w:t>
      </w:r>
    </w:p>
    <w:p w14:paraId="5A400F2B" w14:textId="77777777" w:rsidR="00C379A1" w:rsidRPr="00000CFB" w:rsidRDefault="00C379A1" w:rsidP="00000CFB">
      <w:pPr>
        <w:pStyle w:val="kontaktniodrky1"/>
        <w:widowControl w:val="0"/>
        <w:numPr>
          <w:ilvl w:val="0"/>
          <w:numId w:val="3"/>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při sepsání žádostí,</w:t>
      </w:r>
    </w:p>
    <w:p w14:paraId="6692CDE5" w14:textId="77777777" w:rsidR="00C379A1" w:rsidRPr="00000CFB" w:rsidRDefault="00C379A1" w:rsidP="00000CFB">
      <w:pPr>
        <w:pStyle w:val="kontaktniodrky1"/>
        <w:widowControl w:val="0"/>
        <w:numPr>
          <w:ilvl w:val="0"/>
          <w:numId w:val="3"/>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při právních úkonech,</w:t>
      </w:r>
    </w:p>
    <w:p w14:paraId="28F1ABE6" w14:textId="77777777" w:rsidR="00C379A1" w:rsidRPr="00000CFB" w:rsidRDefault="00C379A1" w:rsidP="00000CFB">
      <w:pPr>
        <w:pStyle w:val="kontaktniodrky1"/>
        <w:widowControl w:val="0"/>
        <w:numPr>
          <w:ilvl w:val="0"/>
          <w:numId w:val="3"/>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se začleněním do společnosti,</w:t>
      </w:r>
    </w:p>
    <w:p w14:paraId="5A5C6AFF" w14:textId="77777777" w:rsidR="00C379A1" w:rsidRPr="00000CFB" w:rsidRDefault="00C379A1" w:rsidP="00000CFB">
      <w:pPr>
        <w:pStyle w:val="kontaktniodrky1"/>
        <w:widowControl w:val="0"/>
        <w:numPr>
          <w:ilvl w:val="0"/>
          <w:numId w:val="3"/>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rPr>
        <w:t>s trávením volného času.</w:t>
      </w:r>
    </w:p>
    <w:p w14:paraId="2681ADAD" w14:textId="77777777" w:rsidR="00C379A1" w:rsidRPr="00000CFB" w:rsidRDefault="00C379A1" w:rsidP="00000CFB">
      <w:pPr>
        <w:pStyle w:val="kontaktniodrky1"/>
        <w:widowControl w:val="0"/>
        <w:numPr>
          <w:ilvl w:val="0"/>
          <w:numId w:val="3"/>
        </w:numPr>
        <w:shd w:val="clear" w:color="auto" w:fill="FFFFFF"/>
        <w:overflowPunct w:val="0"/>
        <w:autoSpaceDE w:val="0"/>
        <w:autoSpaceDN w:val="0"/>
        <w:adjustRightInd w:val="0"/>
        <w:spacing w:after="0"/>
        <w:ind w:left="833" w:hanging="357"/>
        <w:rPr>
          <w:b w:val="0"/>
          <w:bCs w:val="0"/>
          <w:sz w:val="32"/>
          <w:szCs w:val="32"/>
        </w:rPr>
      </w:pPr>
      <w:r w:rsidRPr="00000CFB">
        <w:rPr>
          <w:b w:val="0"/>
          <w:bCs w:val="0"/>
          <w:sz w:val="32"/>
          <w:szCs w:val="32"/>
          <w:u w:val="single"/>
        </w:rPr>
        <w:t>Zapůjčíme kompenzační pomůcky</w:t>
      </w:r>
      <w:r w:rsidRPr="00000CFB">
        <w:rPr>
          <w:b w:val="0"/>
          <w:bCs w:val="0"/>
          <w:sz w:val="32"/>
          <w:szCs w:val="32"/>
        </w:rPr>
        <w:t>…</w:t>
      </w:r>
    </w:p>
    <w:p w14:paraId="1678B9AD" w14:textId="77777777" w:rsidR="00C32FAB" w:rsidRPr="004E1D13" w:rsidRDefault="00C32FAB" w:rsidP="00726897">
      <w:pPr>
        <w:pStyle w:val="Poradna2"/>
        <w:spacing w:before="360"/>
        <w:rPr>
          <w:color w:val="auto"/>
          <w:sz w:val="32"/>
          <w:szCs w:val="32"/>
        </w:rPr>
      </w:pPr>
      <w:r w:rsidRPr="004E1D13">
        <w:rPr>
          <w:color w:val="auto"/>
          <w:sz w:val="32"/>
          <w:szCs w:val="32"/>
        </w:rPr>
        <w:t>PROVOZNÍ HODINY (jinak po domluvě)</w:t>
      </w:r>
    </w:p>
    <w:p w14:paraId="3077EA61" w14:textId="77777777" w:rsidR="00C32FAB" w:rsidRPr="004E1D13" w:rsidRDefault="00C32FAB" w:rsidP="00C32FAB">
      <w:pPr>
        <w:pStyle w:val="Poradna2"/>
        <w:spacing w:before="40"/>
        <w:jc w:val="left"/>
        <w:rPr>
          <w:color w:val="auto"/>
          <w:sz w:val="32"/>
          <w:szCs w:val="32"/>
        </w:rPr>
      </w:pPr>
      <w:r w:rsidRPr="004E1D13">
        <w:rPr>
          <w:color w:val="auto"/>
          <w:sz w:val="32"/>
          <w:szCs w:val="32"/>
        </w:rPr>
        <w:t>Poradna:</w:t>
      </w:r>
      <w:r w:rsidRPr="00363C21">
        <w:rPr>
          <w:b w:val="0"/>
          <w:bCs w:val="0"/>
          <w:color w:val="auto"/>
          <w:sz w:val="32"/>
          <w:szCs w:val="32"/>
        </w:rPr>
        <w:t xml:space="preserve"> </w:t>
      </w:r>
      <w:r w:rsidRPr="004E1D13">
        <w:rPr>
          <w:b w:val="0"/>
          <w:bCs w:val="0"/>
          <w:color w:val="auto"/>
          <w:sz w:val="32"/>
          <w:szCs w:val="32"/>
        </w:rPr>
        <w:t>(</w:t>
      </w:r>
      <w:proofErr w:type="spellStart"/>
      <w:r>
        <w:rPr>
          <w:b w:val="0"/>
          <w:bCs w:val="0"/>
          <w:color w:val="auto"/>
          <w:sz w:val="32"/>
          <w:szCs w:val="32"/>
        </w:rPr>
        <w:t>obj</w:t>
      </w:r>
      <w:proofErr w:type="spellEnd"/>
      <w:r>
        <w:rPr>
          <w:b w:val="0"/>
          <w:bCs w:val="0"/>
          <w:color w:val="auto"/>
          <w:sz w:val="32"/>
          <w:szCs w:val="32"/>
        </w:rPr>
        <w:t>.=</w:t>
      </w:r>
      <w:r w:rsidRPr="004E1D13">
        <w:rPr>
          <w:b w:val="0"/>
          <w:bCs w:val="0"/>
          <w:color w:val="auto"/>
          <w:sz w:val="32"/>
          <w:szCs w:val="32"/>
        </w:rPr>
        <w:t>objednaní)</w:t>
      </w:r>
    </w:p>
    <w:p w14:paraId="03675E7D" w14:textId="77777777" w:rsidR="00C32FAB" w:rsidRPr="004E1D13" w:rsidRDefault="00C32FAB" w:rsidP="00C32FAB">
      <w:pPr>
        <w:pStyle w:val="kontaktniodrky1"/>
        <w:widowControl w:val="0"/>
        <w:numPr>
          <w:ilvl w:val="0"/>
          <w:numId w:val="3"/>
        </w:numPr>
        <w:shd w:val="clear" w:color="auto" w:fill="FFFFFF"/>
        <w:tabs>
          <w:tab w:val="left" w:pos="2268"/>
        </w:tabs>
        <w:overflowPunct w:val="0"/>
        <w:autoSpaceDE w:val="0"/>
        <w:autoSpaceDN w:val="0"/>
        <w:adjustRightInd w:val="0"/>
        <w:spacing w:after="40"/>
        <w:ind w:left="833" w:hanging="357"/>
        <w:jc w:val="left"/>
        <w:rPr>
          <w:b w:val="0"/>
          <w:bCs w:val="0"/>
          <w:color w:val="auto"/>
          <w:sz w:val="32"/>
          <w:szCs w:val="32"/>
        </w:rPr>
      </w:pPr>
      <w:r w:rsidRPr="004E1D13">
        <w:rPr>
          <w:b w:val="0"/>
          <w:bCs w:val="0"/>
          <w:color w:val="auto"/>
          <w:sz w:val="32"/>
          <w:szCs w:val="32"/>
        </w:rPr>
        <w:t xml:space="preserve">Po </w:t>
      </w:r>
      <w:r>
        <w:rPr>
          <w:b w:val="0"/>
          <w:bCs w:val="0"/>
          <w:color w:val="auto"/>
          <w:sz w:val="32"/>
          <w:szCs w:val="32"/>
        </w:rPr>
        <w:t xml:space="preserve">a St: </w:t>
      </w:r>
      <w:r>
        <w:rPr>
          <w:b w:val="0"/>
          <w:bCs w:val="0"/>
          <w:color w:val="auto"/>
          <w:sz w:val="32"/>
          <w:szCs w:val="32"/>
        </w:rPr>
        <w:tab/>
        <w:t>08:00 - 12:00 a 12:30 -16:3</w:t>
      </w:r>
      <w:r w:rsidRPr="004E1D13">
        <w:rPr>
          <w:b w:val="0"/>
          <w:bCs w:val="0"/>
          <w:color w:val="auto"/>
          <w:sz w:val="32"/>
          <w:szCs w:val="32"/>
        </w:rPr>
        <w:t>0</w:t>
      </w:r>
    </w:p>
    <w:p w14:paraId="2FA08D52" w14:textId="77777777" w:rsidR="00C32FAB" w:rsidRPr="004E1D13" w:rsidRDefault="00C32FAB" w:rsidP="00C32FAB">
      <w:pPr>
        <w:pStyle w:val="kontaktniodrky1"/>
        <w:widowControl w:val="0"/>
        <w:numPr>
          <w:ilvl w:val="0"/>
          <w:numId w:val="3"/>
        </w:numPr>
        <w:shd w:val="clear" w:color="auto" w:fill="FFFFFF"/>
        <w:tabs>
          <w:tab w:val="left" w:pos="2268"/>
        </w:tabs>
        <w:overflowPunct w:val="0"/>
        <w:autoSpaceDE w:val="0"/>
        <w:autoSpaceDN w:val="0"/>
        <w:adjustRightInd w:val="0"/>
        <w:spacing w:after="0"/>
        <w:ind w:left="833" w:hanging="357"/>
        <w:jc w:val="left"/>
        <w:rPr>
          <w:b w:val="0"/>
          <w:bCs w:val="0"/>
          <w:color w:val="auto"/>
          <w:sz w:val="32"/>
          <w:szCs w:val="32"/>
        </w:rPr>
      </w:pPr>
      <w:r>
        <w:rPr>
          <w:b w:val="0"/>
          <w:bCs w:val="0"/>
          <w:color w:val="auto"/>
          <w:sz w:val="32"/>
          <w:szCs w:val="32"/>
        </w:rPr>
        <w:t>Čt:</w:t>
      </w:r>
      <w:r>
        <w:rPr>
          <w:b w:val="0"/>
          <w:bCs w:val="0"/>
          <w:color w:val="auto"/>
          <w:sz w:val="32"/>
          <w:szCs w:val="32"/>
        </w:rPr>
        <w:tab/>
        <w:t>08:00 - 12:00 (</w:t>
      </w:r>
      <w:proofErr w:type="spellStart"/>
      <w:r>
        <w:rPr>
          <w:b w:val="0"/>
          <w:bCs w:val="0"/>
          <w:color w:val="auto"/>
          <w:sz w:val="32"/>
          <w:szCs w:val="32"/>
        </w:rPr>
        <w:t>obj</w:t>
      </w:r>
      <w:proofErr w:type="spellEnd"/>
      <w:r>
        <w:rPr>
          <w:b w:val="0"/>
          <w:bCs w:val="0"/>
          <w:color w:val="auto"/>
          <w:sz w:val="32"/>
          <w:szCs w:val="32"/>
        </w:rPr>
        <w:t>.</w:t>
      </w:r>
      <w:r w:rsidRPr="004E1D13">
        <w:rPr>
          <w:b w:val="0"/>
          <w:bCs w:val="0"/>
          <w:color w:val="auto"/>
          <w:sz w:val="32"/>
          <w:szCs w:val="32"/>
        </w:rPr>
        <w:t>, terén)</w:t>
      </w:r>
    </w:p>
    <w:p w14:paraId="3D5A4733" w14:textId="77777777" w:rsidR="00C32FAB" w:rsidRPr="004E1D13" w:rsidRDefault="00C32FAB" w:rsidP="00C32FAB">
      <w:pPr>
        <w:pStyle w:val="Poradna2"/>
        <w:spacing w:before="40"/>
        <w:jc w:val="left"/>
        <w:rPr>
          <w:color w:val="auto"/>
          <w:sz w:val="32"/>
          <w:szCs w:val="32"/>
        </w:rPr>
      </w:pPr>
      <w:r w:rsidRPr="004E1D13">
        <w:rPr>
          <w:color w:val="auto"/>
          <w:sz w:val="32"/>
          <w:szCs w:val="32"/>
        </w:rPr>
        <w:t>Sociálně aktivizační služba:</w:t>
      </w:r>
      <w:r w:rsidRPr="00363C21">
        <w:rPr>
          <w:b w:val="0"/>
          <w:color w:val="auto"/>
          <w:sz w:val="32"/>
          <w:szCs w:val="32"/>
        </w:rPr>
        <w:t xml:space="preserve"> </w:t>
      </w:r>
      <w:r w:rsidRPr="004E1D13">
        <w:rPr>
          <w:b w:val="0"/>
          <w:bCs w:val="0"/>
          <w:color w:val="auto"/>
          <w:sz w:val="32"/>
          <w:szCs w:val="32"/>
        </w:rPr>
        <w:t>(</w:t>
      </w:r>
      <w:proofErr w:type="spellStart"/>
      <w:r>
        <w:rPr>
          <w:b w:val="0"/>
          <w:bCs w:val="0"/>
          <w:color w:val="auto"/>
          <w:sz w:val="32"/>
          <w:szCs w:val="32"/>
        </w:rPr>
        <w:t>obj</w:t>
      </w:r>
      <w:proofErr w:type="spellEnd"/>
      <w:r>
        <w:rPr>
          <w:b w:val="0"/>
          <w:bCs w:val="0"/>
          <w:color w:val="auto"/>
          <w:sz w:val="32"/>
          <w:szCs w:val="32"/>
        </w:rPr>
        <w:t>.=</w:t>
      </w:r>
      <w:r w:rsidRPr="004E1D13">
        <w:rPr>
          <w:b w:val="0"/>
          <w:bCs w:val="0"/>
          <w:color w:val="auto"/>
          <w:sz w:val="32"/>
          <w:szCs w:val="32"/>
        </w:rPr>
        <w:t>objednaní)</w:t>
      </w:r>
    </w:p>
    <w:p w14:paraId="4B6A4326" w14:textId="77777777" w:rsidR="00C32FAB" w:rsidRPr="004E1D13" w:rsidRDefault="00C32FAB" w:rsidP="00C32FAB">
      <w:pPr>
        <w:pStyle w:val="kontaktniodrky1"/>
        <w:widowControl w:val="0"/>
        <w:numPr>
          <w:ilvl w:val="0"/>
          <w:numId w:val="3"/>
        </w:numPr>
        <w:shd w:val="clear" w:color="auto" w:fill="FFFFFF"/>
        <w:tabs>
          <w:tab w:val="left" w:pos="2268"/>
        </w:tabs>
        <w:overflowPunct w:val="0"/>
        <w:autoSpaceDE w:val="0"/>
        <w:autoSpaceDN w:val="0"/>
        <w:adjustRightInd w:val="0"/>
        <w:spacing w:after="0"/>
        <w:ind w:left="833" w:hanging="357"/>
        <w:jc w:val="left"/>
        <w:rPr>
          <w:b w:val="0"/>
          <w:bCs w:val="0"/>
          <w:color w:val="auto"/>
          <w:sz w:val="32"/>
          <w:szCs w:val="32"/>
        </w:rPr>
      </w:pPr>
      <w:r>
        <w:rPr>
          <w:b w:val="0"/>
          <w:bCs w:val="0"/>
          <w:color w:val="auto"/>
          <w:sz w:val="32"/>
          <w:szCs w:val="32"/>
        </w:rPr>
        <w:t>Út:</w:t>
      </w:r>
      <w:r w:rsidRPr="004E1D13">
        <w:rPr>
          <w:b w:val="0"/>
          <w:bCs w:val="0"/>
          <w:color w:val="auto"/>
          <w:sz w:val="32"/>
          <w:szCs w:val="32"/>
        </w:rPr>
        <w:tab/>
        <w:t xml:space="preserve">08:00 - 12:00 a 12:30 - 16:30 </w:t>
      </w:r>
    </w:p>
    <w:p w14:paraId="469ED78E" w14:textId="77777777" w:rsidR="00C32FAB" w:rsidRDefault="00C32FAB" w:rsidP="00C32FAB">
      <w:pPr>
        <w:pStyle w:val="kontaktniodrky1"/>
        <w:widowControl w:val="0"/>
        <w:numPr>
          <w:ilvl w:val="0"/>
          <w:numId w:val="3"/>
        </w:numPr>
        <w:shd w:val="clear" w:color="auto" w:fill="FFFFFF"/>
        <w:tabs>
          <w:tab w:val="left" w:pos="2268"/>
        </w:tabs>
        <w:overflowPunct w:val="0"/>
        <w:autoSpaceDE w:val="0"/>
        <w:autoSpaceDN w:val="0"/>
        <w:adjustRightInd w:val="0"/>
        <w:spacing w:after="0"/>
        <w:jc w:val="left"/>
        <w:rPr>
          <w:b w:val="0"/>
          <w:bCs w:val="0"/>
          <w:color w:val="auto"/>
          <w:sz w:val="32"/>
          <w:szCs w:val="32"/>
        </w:rPr>
      </w:pPr>
      <w:r w:rsidRPr="004E1D13">
        <w:rPr>
          <w:b w:val="0"/>
          <w:bCs w:val="0"/>
          <w:color w:val="auto"/>
          <w:sz w:val="32"/>
          <w:szCs w:val="32"/>
        </w:rPr>
        <w:t>Čt:</w:t>
      </w:r>
      <w:r w:rsidRPr="004E1D13">
        <w:rPr>
          <w:b w:val="0"/>
          <w:bCs w:val="0"/>
          <w:color w:val="auto"/>
          <w:sz w:val="32"/>
          <w:szCs w:val="32"/>
        </w:rPr>
        <w:tab/>
        <w:t xml:space="preserve">12:30 - 18:00 </w:t>
      </w:r>
      <w:r>
        <w:rPr>
          <w:b w:val="0"/>
          <w:bCs w:val="0"/>
          <w:color w:val="auto"/>
          <w:sz w:val="32"/>
          <w:szCs w:val="32"/>
        </w:rPr>
        <w:t>(</w:t>
      </w:r>
      <w:proofErr w:type="spellStart"/>
      <w:r>
        <w:rPr>
          <w:b w:val="0"/>
          <w:bCs w:val="0"/>
          <w:color w:val="auto"/>
          <w:sz w:val="32"/>
          <w:szCs w:val="32"/>
        </w:rPr>
        <w:t>obj</w:t>
      </w:r>
      <w:proofErr w:type="spellEnd"/>
      <w:r>
        <w:rPr>
          <w:b w:val="0"/>
          <w:bCs w:val="0"/>
          <w:color w:val="auto"/>
          <w:sz w:val="32"/>
          <w:szCs w:val="32"/>
        </w:rPr>
        <w:t>.</w:t>
      </w:r>
      <w:r w:rsidRPr="004E1D13">
        <w:rPr>
          <w:b w:val="0"/>
          <w:bCs w:val="0"/>
          <w:color w:val="auto"/>
          <w:sz w:val="32"/>
          <w:szCs w:val="32"/>
        </w:rPr>
        <w:t>, terén)</w:t>
      </w:r>
    </w:p>
    <w:p w14:paraId="221BB2CC" w14:textId="56C038C1" w:rsidR="000F45FC" w:rsidRDefault="00C32FAB" w:rsidP="00C32FAB">
      <w:pPr>
        <w:pStyle w:val="kontaktniodrky1"/>
        <w:widowControl w:val="0"/>
        <w:numPr>
          <w:ilvl w:val="0"/>
          <w:numId w:val="3"/>
        </w:numPr>
        <w:shd w:val="clear" w:color="auto" w:fill="FFFFFF"/>
        <w:tabs>
          <w:tab w:val="left" w:pos="2268"/>
        </w:tabs>
        <w:overflowPunct w:val="0"/>
        <w:autoSpaceDE w:val="0"/>
        <w:autoSpaceDN w:val="0"/>
        <w:adjustRightInd w:val="0"/>
        <w:spacing w:after="0"/>
        <w:jc w:val="left"/>
        <w:rPr>
          <w:b w:val="0"/>
          <w:sz w:val="28"/>
          <w:szCs w:val="28"/>
        </w:rPr>
      </w:pPr>
      <w:r w:rsidRPr="00363C21">
        <w:rPr>
          <w:b w:val="0"/>
          <w:bCs w:val="0"/>
          <w:color w:val="auto"/>
          <w:sz w:val="32"/>
          <w:szCs w:val="32"/>
        </w:rPr>
        <w:t>Pá</w:t>
      </w:r>
      <w:r>
        <w:rPr>
          <w:b w:val="0"/>
          <w:bCs w:val="0"/>
          <w:color w:val="auto"/>
          <w:sz w:val="32"/>
          <w:szCs w:val="32"/>
        </w:rPr>
        <w:t>:</w:t>
      </w:r>
      <w:r w:rsidRPr="00363C21">
        <w:rPr>
          <w:b w:val="0"/>
          <w:bCs w:val="0"/>
          <w:color w:val="auto"/>
          <w:sz w:val="32"/>
          <w:szCs w:val="32"/>
        </w:rPr>
        <w:tab/>
        <w:t>08:00 - 12:00 a 12:30 - 15:00</w:t>
      </w:r>
      <w:r>
        <w:rPr>
          <w:b w:val="0"/>
          <w:bCs w:val="0"/>
          <w:color w:val="auto"/>
          <w:sz w:val="32"/>
          <w:szCs w:val="32"/>
        </w:rPr>
        <w:t xml:space="preserve"> (</w:t>
      </w:r>
      <w:proofErr w:type="spellStart"/>
      <w:r>
        <w:rPr>
          <w:b w:val="0"/>
          <w:bCs w:val="0"/>
          <w:color w:val="auto"/>
          <w:sz w:val="32"/>
          <w:szCs w:val="32"/>
        </w:rPr>
        <w:t>obj</w:t>
      </w:r>
      <w:proofErr w:type="spellEnd"/>
      <w:r>
        <w:rPr>
          <w:b w:val="0"/>
          <w:bCs w:val="0"/>
          <w:color w:val="auto"/>
          <w:sz w:val="32"/>
          <w:szCs w:val="32"/>
        </w:rPr>
        <w:t>.</w:t>
      </w:r>
      <w:r w:rsidRPr="00C32FAB">
        <w:rPr>
          <w:b w:val="0"/>
          <w:bCs w:val="0"/>
          <w:color w:val="auto"/>
          <w:sz w:val="32"/>
          <w:szCs w:val="32"/>
        </w:rPr>
        <w:t>)</w:t>
      </w:r>
      <w:r w:rsidR="000F45FC">
        <w:br w:type="page"/>
      </w:r>
    </w:p>
    <w:p w14:paraId="42B9B6A8" w14:textId="14084759" w:rsidR="00C379A1" w:rsidRPr="000F45FC" w:rsidRDefault="00B70979" w:rsidP="004D5C72">
      <w:pPr>
        <w:pStyle w:val="Zaver2"/>
        <w:rPr>
          <w:sz w:val="32"/>
          <w:szCs w:val="32"/>
        </w:rPr>
      </w:pPr>
      <w:r w:rsidRPr="000F45FC">
        <w:rPr>
          <w:noProof/>
          <w:sz w:val="32"/>
          <w:szCs w:val="32"/>
        </w:rPr>
        <w:drawing>
          <wp:anchor distT="0" distB="0" distL="114300" distR="114300" simplePos="0" relativeHeight="251657216" behindDoc="0" locked="0" layoutInCell="1" allowOverlap="1" wp14:anchorId="4F78343D" wp14:editId="7471A15E">
            <wp:simplePos x="0" y="0"/>
            <wp:positionH relativeFrom="margin">
              <wp:align>right</wp:align>
            </wp:positionH>
            <wp:positionV relativeFrom="paragraph">
              <wp:posOffset>272</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rsidR="00C379A1" w:rsidRPr="000F45FC">
        <w:rPr>
          <w:sz w:val="32"/>
          <w:szCs w:val="32"/>
        </w:rPr>
        <w:t>Č</w:t>
      </w:r>
      <w:r w:rsidR="00420289" w:rsidRPr="000F45FC">
        <w:rPr>
          <w:sz w:val="32"/>
          <w:szCs w:val="32"/>
        </w:rPr>
        <w:t>innost v roce</w:t>
      </w:r>
      <w:r w:rsidR="00C379A1" w:rsidRPr="000F45FC">
        <w:rPr>
          <w:sz w:val="32"/>
          <w:szCs w:val="32"/>
        </w:rPr>
        <w:t xml:space="preserve"> 2023 podpořily</w:t>
      </w:r>
    </w:p>
    <w:p w14:paraId="69A12E3C" w14:textId="7F665643" w:rsidR="00C379A1" w:rsidRPr="000F45FC" w:rsidRDefault="00B70979" w:rsidP="004D5C72">
      <w:pPr>
        <w:pStyle w:val="Normlntabulka1"/>
        <w:spacing w:before="60" w:after="160"/>
        <w:rPr>
          <w:szCs w:val="32"/>
        </w:rPr>
      </w:pPr>
      <w:r w:rsidRPr="000F45FC">
        <w:rPr>
          <w:noProof/>
          <w:szCs w:val="32"/>
        </w:rPr>
        <w:drawing>
          <wp:anchor distT="0" distB="0" distL="114300" distR="114300" simplePos="0" relativeHeight="251659264" behindDoc="1" locked="0" layoutInCell="1" allowOverlap="1" wp14:anchorId="28F56F6F" wp14:editId="2F0A5220">
            <wp:simplePos x="0" y="0"/>
            <wp:positionH relativeFrom="page">
              <wp:posOffset>3009537</wp:posOffset>
            </wp:positionH>
            <wp:positionV relativeFrom="paragraph">
              <wp:posOffset>756738</wp:posOffset>
            </wp:positionV>
            <wp:extent cx="1905635" cy="661035"/>
            <wp:effectExtent l="0" t="0" r="0" b="5715"/>
            <wp:wrapTight wrapText="bothSides">
              <wp:wrapPolygon edited="0">
                <wp:start x="0" y="0"/>
                <wp:lineTo x="0" y="21164"/>
                <wp:lineTo x="21377" y="21164"/>
                <wp:lineTo x="21377" y="0"/>
                <wp:lineTo x="0" y="0"/>
              </wp:wrapPolygon>
            </wp:wrapTight>
            <wp:docPr id="10" name="Obrázek 10" descr="KAKT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KTUS-logo"/>
                    <pic:cNvPicPr>
                      <a:picLocks noChangeAspect="1" noChangeArrowheads="1"/>
                    </pic:cNvPicPr>
                  </pic:nvPicPr>
                  <pic:blipFill>
                    <a:blip r:embed="rId21" cstate="print">
                      <a:extLst>
                        <a:ext uri="{28A0092B-C50C-407E-A947-70E740481C1C}">
                          <a14:useLocalDpi xmlns:a14="http://schemas.microsoft.com/office/drawing/2010/main" val="0"/>
                        </a:ext>
                      </a:extLst>
                    </a:blip>
                    <a:srcRect t="21750" b="21750"/>
                    <a:stretch>
                      <a:fillRect/>
                    </a:stretch>
                  </pic:blipFill>
                  <pic:spPr bwMode="auto">
                    <a:xfrm>
                      <a:off x="0" y="0"/>
                      <a:ext cx="1905635" cy="661035"/>
                    </a:xfrm>
                    <a:prstGeom prst="rect">
                      <a:avLst/>
                    </a:prstGeom>
                    <a:noFill/>
                  </pic:spPr>
                </pic:pic>
              </a:graphicData>
            </a:graphic>
            <wp14:sizeRelH relativeFrom="page">
              <wp14:pctWidth>0</wp14:pctWidth>
            </wp14:sizeRelH>
            <wp14:sizeRelV relativeFrom="page">
              <wp14:pctHeight>0</wp14:pctHeight>
            </wp14:sizeRelV>
          </wp:anchor>
        </w:drawing>
      </w:r>
      <w:r w:rsidR="00C379A1" w:rsidRPr="000F45FC">
        <w:rPr>
          <w:szCs w:val="32"/>
          <w:u w:val="single"/>
        </w:rPr>
        <w:t>Moravskoslezský kraj</w:t>
      </w:r>
      <w:r w:rsidR="00C379A1" w:rsidRPr="000F45FC">
        <w:rPr>
          <w:szCs w:val="32"/>
        </w:rPr>
        <w:t xml:space="preserve">, </w:t>
      </w:r>
      <w:r w:rsidR="00C379A1" w:rsidRPr="000F45FC">
        <w:rPr>
          <w:szCs w:val="32"/>
          <w:u w:val="single"/>
        </w:rPr>
        <w:t>Frenštát pod Radhoštěm</w:t>
      </w:r>
      <w:r w:rsidR="00C379A1" w:rsidRPr="000F45FC">
        <w:rPr>
          <w:szCs w:val="32"/>
        </w:rPr>
        <w:t xml:space="preserve">, </w:t>
      </w:r>
      <w:r w:rsidR="00C379A1" w:rsidRPr="000F45FC">
        <w:rPr>
          <w:szCs w:val="32"/>
          <w:u w:val="single"/>
        </w:rPr>
        <w:t>Nový Jičín</w:t>
      </w:r>
      <w:r w:rsidR="009953FB">
        <w:rPr>
          <w:szCs w:val="32"/>
        </w:rPr>
        <w:t xml:space="preserve">, </w:t>
      </w:r>
      <w:r w:rsidR="009953FB" w:rsidRPr="000F45FC">
        <w:rPr>
          <w:szCs w:val="32"/>
        </w:rPr>
        <w:t>Kopřivnice</w:t>
      </w:r>
      <w:r w:rsidR="009953FB">
        <w:rPr>
          <w:szCs w:val="32"/>
        </w:rPr>
        <w:t>, obce, města a</w:t>
      </w:r>
      <w:r>
        <w:rPr>
          <w:szCs w:val="32"/>
        </w:rPr>
        <w:t> </w:t>
      </w:r>
      <w:r w:rsidR="009953FB">
        <w:rPr>
          <w:szCs w:val="32"/>
        </w:rPr>
        <w:t xml:space="preserve">městysy </w:t>
      </w:r>
      <w:r>
        <w:rPr>
          <w:szCs w:val="32"/>
        </w:rPr>
        <w:t xml:space="preserve">přispívající na sociální služby v rámci ORP Nový Jičín </w:t>
      </w:r>
      <w:r w:rsidR="00C379A1" w:rsidRPr="000F45FC">
        <w:rPr>
          <w:szCs w:val="32"/>
        </w:rPr>
        <w:t>a</w:t>
      </w:r>
      <w:r w:rsidR="00B00285">
        <w:rPr>
          <w:szCs w:val="32"/>
        </w:rPr>
        <w:t xml:space="preserve"> </w:t>
      </w:r>
      <w:r w:rsidR="00C379A1" w:rsidRPr="000F45FC">
        <w:rPr>
          <w:szCs w:val="32"/>
        </w:rPr>
        <w:t>Kaktus Reality s.r.o.</w:t>
      </w:r>
    </w:p>
    <w:p w14:paraId="5EF9341C" w14:textId="5207602A" w:rsidR="009953FB" w:rsidRPr="000F45FC" w:rsidRDefault="009953FB" w:rsidP="00B70979">
      <w:pPr>
        <w:pStyle w:val="Zaver2"/>
        <w:spacing w:before="240" w:after="120"/>
        <w:rPr>
          <w:sz w:val="32"/>
          <w:szCs w:val="32"/>
        </w:rPr>
      </w:pPr>
      <w:r w:rsidRPr="000F45FC">
        <w:rPr>
          <w:sz w:val="32"/>
          <w:szCs w:val="32"/>
        </w:rPr>
        <w:t>Přijímáme dobrovolníky</w:t>
      </w:r>
    </w:p>
    <w:p w14:paraId="571A4349" w14:textId="35874EAE" w:rsidR="009953FB" w:rsidRDefault="009953FB" w:rsidP="009953FB">
      <w:pPr>
        <w:pStyle w:val="Normlntabulka1"/>
        <w:spacing w:before="60" w:after="160"/>
        <w:rPr>
          <w:szCs w:val="32"/>
        </w:rPr>
      </w:pPr>
      <w:r w:rsidRPr="000F45FC">
        <w:rPr>
          <w:szCs w:val="32"/>
        </w:rPr>
        <w:t>Inf</w:t>
      </w:r>
      <w:r>
        <w:rPr>
          <w:szCs w:val="32"/>
        </w:rPr>
        <w:t>ormace o dobrovolné pomoci n</w:t>
      </w:r>
      <w:r w:rsidRPr="009953FB">
        <w:rPr>
          <w:szCs w:val="32"/>
        </w:rPr>
        <w:t>evidomým a</w:t>
      </w:r>
      <w:r>
        <w:rPr>
          <w:szCs w:val="32"/>
        </w:rPr>
        <w:t> </w:t>
      </w:r>
      <w:r w:rsidRPr="009953FB">
        <w:rPr>
          <w:szCs w:val="32"/>
        </w:rPr>
        <w:t>slabozrakým</w:t>
      </w:r>
      <w:r w:rsidRPr="000F45FC">
        <w:rPr>
          <w:szCs w:val="32"/>
        </w:rPr>
        <w:t xml:space="preserve"> poskytne – oblastní k</w:t>
      </w:r>
      <w:r w:rsidR="00EB159D">
        <w:rPr>
          <w:szCs w:val="32"/>
        </w:rPr>
        <w:t xml:space="preserve">oordinátor Petr </w:t>
      </w:r>
      <w:proofErr w:type="spellStart"/>
      <w:r w:rsidR="00EB159D">
        <w:rPr>
          <w:szCs w:val="32"/>
        </w:rPr>
        <w:t>Jasinský</w:t>
      </w:r>
      <w:proofErr w:type="spellEnd"/>
      <w:r w:rsidR="00EB159D">
        <w:rPr>
          <w:szCs w:val="32"/>
        </w:rPr>
        <w:t xml:space="preserve"> tel.: </w:t>
      </w:r>
      <w:r w:rsidRPr="000F45FC">
        <w:rPr>
          <w:szCs w:val="32"/>
        </w:rPr>
        <w:t>778 768 381.</w:t>
      </w:r>
    </w:p>
    <w:p w14:paraId="62A24AF4" w14:textId="6946AAFB" w:rsidR="00C379A1" w:rsidRPr="000F45FC" w:rsidRDefault="00C379A1" w:rsidP="00B70979">
      <w:pPr>
        <w:pStyle w:val="Zaver1"/>
        <w:spacing w:before="240" w:after="120"/>
        <w:rPr>
          <w:sz w:val="32"/>
          <w:szCs w:val="32"/>
        </w:rPr>
      </w:pPr>
      <w:r w:rsidRPr="000F45FC">
        <w:rPr>
          <w:sz w:val="32"/>
          <w:szCs w:val="32"/>
        </w:rPr>
        <w:t>KONTAKTNÍ A REDAKČNÍ ÚDAJE</w:t>
      </w:r>
    </w:p>
    <w:p w14:paraId="072266A2" w14:textId="68EC2323" w:rsidR="00C379A1" w:rsidRPr="000F45FC" w:rsidRDefault="00C379A1" w:rsidP="00B00285">
      <w:pPr>
        <w:pStyle w:val="kontaktniodrky1"/>
        <w:widowControl w:val="0"/>
        <w:numPr>
          <w:ilvl w:val="0"/>
          <w:numId w:val="1"/>
        </w:numPr>
        <w:shd w:val="clear" w:color="auto" w:fill="FFFFFF"/>
        <w:overflowPunct w:val="0"/>
        <w:autoSpaceDE w:val="0"/>
        <w:autoSpaceDN w:val="0"/>
        <w:adjustRightInd w:val="0"/>
        <w:spacing w:after="0"/>
        <w:rPr>
          <w:sz w:val="32"/>
          <w:szCs w:val="32"/>
        </w:rPr>
      </w:pPr>
      <w:r w:rsidRPr="000F45FC">
        <w:rPr>
          <w:sz w:val="32"/>
          <w:szCs w:val="32"/>
        </w:rPr>
        <w:t>Sjednocená organizace nevidomých a slabo</w:t>
      </w:r>
      <w:r w:rsidR="00B00285">
        <w:rPr>
          <w:sz w:val="32"/>
          <w:szCs w:val="32"/>
        </w:rPr>
        <w:softHyphen/>
      </w:r>
      <w:r w:rsidRPr="000F45FC">
        <w:rPr>
          <w:sz w:val="32"/>
          <w:szCs w:val="32"/>
        </w:rPr>
        <w:t>zrakých České republiky, zapsaný spolek (SONS ČR, z. s.)</w:t>
      </w:r>
    </w:p>
    <w:p w14:paraId="4DC80F38" w14:textId="77777777" w:rsidR="00C379A1" w:rsidRPr="000F45FC" w:rsidRDefault="00C379A1" w:rsidP="00B00285">
      <w:pPr>
        <w:pStyle w:val="kontaktniodrky1"/>
        <w:widowControl w:val="0"/>
        <w:numPr>
          <w:ilvl w:val="0"/>
          <w:numId w:val="1"/>
        </w:numPr>
        <w:shd w:val="clear" w:color="auto" w:fill="FFFFFF"/>
        <w:overflowPunct w:val="0"/>
        <w:autoSpaceDE w:val="0"/>
        <w:autoSpaceDN w:val="0"/>
        <w:adjustRightInd w:val="0"/>
        <w:spacing w:after="0"/>
        <w:rPr>
          <w:sz w:val="32"/>
          <w:szCs w:val="32"/>
        </w:rPr>
      </w:pPr>
      <w:r w:rsidRPr="000F45FC">
        <w:rPr>
          <w:sz w:val="32"/>
          <w:szCs w:val="32"/>
        </w:rPr>
        <w:t>Oblastní odbočka v Novém Jičíně</w:t>
      </w:r>
    </w:p>
    <w:p w14:paraId="0EFCC44B" w14:textId="77777777" w:rsidR="00C379A1" w:rsidRPr="00B00285" w:rsidRDefault="00C379A1" w:rsidP="00B00285">
      <w:pPr>
        <w:pStyle w:val="Kontaktnodrky2"/>
        <w:widowControl w:val="0"/>
        <w:numPr>
          <w:ilvl w:val="0"/>
          <w:numId w:val="1"/>
        </w:numPr>
        <w:shd w:val="clear" w:color="auto" w:fill="FFFFFF"/>
        <w:overflowPunct w:val="0"/>
        <w:autoSpaceDE w:val="0"/>
        <w:autoSpaceDN w:val="0"/>
        <w:adjustRightInd w:val="0"/>
        <w:spacing w:after="0"/>
        <w:rPr>
          <w:sz w:val="32"/>
          <w:szCs w:val="32"/>
        </w:rPr>
      </w:pPr>
      <w:r w:rsidRPr="00B00285">
        <w:rPr>
          <w:sz w:val="32"/>
          <w:szCs w:val="32"/>
        </w:rPr>
        <w:t>Sokolovská 617/9, 741 01 Nový Jičín</w:t>
      </w:r>
    </w:p>
    <w:p w14:paraId="120328C5" w14:textId="614CA746" w:rsidR="00C379A1" w:rsidRPr="00B00285" w:rsidRDefault="00C379A1" w:rsidP="00B00285">
      <w:pPr>
        <w:pStyle w:val="Kontaktnodrky2"/>
        <w:widowControl w:val="0"/>
        <w:numPr>
          <w:ilvl w:val="0"/>
          <w:numId w:val="1"/>
        </w:numPr>
        <w:shd w:val="clear" w:color="auto" w:fill="FFFFFF"/>
        <w:overflowPunct w:val="0"/>
        <w:autoSpaceDE w:val="0"/>
        <w:autoSpaceDN w:val="0"/>
        <w:adjustRightInd w:val="0"/>
        <w:spacing w:after="0"/>
        <w:rPr>
          <w:b w:val="0"/>
          <w:sz w:val="32"/>
          <w:szCs w:val="32"/>
        </w:rPr>
      </w:pPr>
      <w:r w:rsidRPr="00B00285">
        <w:rPr>
          <w:b w:val="0"/>
          <w:sz w:val="32"/>
          <w:szCs w:val="32"/>
        </w:rPr>
        <w:t>IČ: 65399447, DIČ: CZ 65399447</w:t>
      </w:r>
    </w:p>
    <w:p w14:paraId="1E3FD7E6" w14:textId="5B0113D7" w:rsidR="00C379A1" w:rsidRPr="00B00285" w:rsidRDefault="00B00285" w:rsidP="00B00285">
      <w:pPr>
        <w:pStyle w:val="Kontaktnodrky2"/>
        <w:widowControl w:val="0"/>
        <w:numPr>
          <w:ilvl w:val="0"/>
          <w:numId w:val="1"/>
        </w:numPr>
        <w:shd w:val="clear" w:color="auto" w:fill="FFFFFF"/>
        <w:overflowPunct w:val="0"/>
        <w:autoSpaceDE w:val="0"/>
        <w:autoSpaceDN w:val="0"/>
        <w:adjustRightInd w:val="0"/>
        <w:spacing w:after="0"/>
        <w:rPr>
          <w:b w:val="0"/>
          <w:sz w:val="32"/>
          <w:szCs w:val="32"/>
        </w:rPr>
      </w:pPr>
      <w:r w:rsidRPr="00B00285">
        <w:rPr>
          <w:b w:val="0"/>
          <w:sz w:val="32"/>
          <w:szCs w:val="32"/>
        </w:rPr>
        <w:t>Bank</w:t>
      </w:r>
      <w:r>
        <w:rPr>
          <w:b w:val="0"/>
          <w:sz w:val="32"/>
          <w:szCs w:val="32"/>
        </w:rPr>
        <w:t>ovní</w:t>
      </w:r>
      <w:r w:rsidR="00C379A1" w:rsidRPr="00B00285">
        <w:rPr>
          <w:b w:val="0"/>
          <w:sz w:val="32"/>
          <w:szCs w:val="32"/>
        </w:rPr>
        <w:t xml:space="preserve"> </w:t>
      </w:r>
      <w:r w:rsidRPr="00B00285">
        <w:rPr>
          <w:b w:val="0"/>
          <w:sz w:val="32"/>
          <w:szCs w:val="32"/>
        </w:rPr>
        <w:t>s</w:t>
      </w:r>
      <w:r w:rsidR="00C379A1" w:rsidRPr="00B00285">
        <w:rPr>
          <w:b w:val="0"/>
          <w:sz w:val="32"/>
          <w:szCs w:val="32"/>
        </w:rPr>
        <w:t>poj</w:t>
      </w:r>
      <w:r>
        <w:rPr>
          <w:b w:val="0"/>
          <w:sz w:val="32"/>
          <w:szCs w:val="32"/>
        </w:rPr>
        <w:t>ení</w:t>
      </w:r>
      <w:r w:rsidR="00C379A1" w:rsidRPr="00B00285">
        <w:rPr>
          <w:b w:val="0"/>
          <w:sz w:val="32"/>
          <w:szCs w:val="32"/>
        </w:rPr>
        <w:t>: 212092074/0300 - ČSOB</w:t>
      </w:r>
    </w:p>
    <w:p w14:paraId="124A4D3A" w14:textId="19E13CE6" w:rsidR="00C379A1" w:rsidRPr="00B00285" w:rsidRDefault="00C379A1" w:rsidP="00B00285">
      <w:pPr>
        <w:pStyle w:val="Kontaktnodrky2"/>
        <w:widowControl w:val="0"/>
        <w:numPr>
          <w:ilvl w:val="0"/>
          <w:numId w:val="1"/>
        </w:numPr>
        <w:shd w:val="clear" w:color="auto" w:fill="FFFFFF"/>
        <w:overflowPunct w:val="0"/>
        <w:autoSpaceDE w:val="0"/>
        <w:autoSpaceDN w:val="0"/>
        <w:adjustRightInd w:val="0"/>
        <w:spacing w:after="0"/>
        <w:rPr>
          <w:b w:val="0"/>
          <w:sz w:val="32"/>
          <w:szCs w:val="32"/>
        </w:rPr>
      </w:pPr>
      <w:r w:rsidRPr="00B00285">
        <w:rPr>
          <w:b w:val="0"/>
          <w:sz w:val="32"/>
          <w:szCs w:val="32"/>
        </w:rPr>
        <w:t xml:space="preserve">web.: </w:t>
      </w:r>
      <w:hyperlink r:id="rId22" w:history="1">
        <w:r w:rsidRPr="00B00285">
          <w:rPr>
            <w:rStyle w:val="Hypertextovodkaz"/>
            <w:b w:val="0"/>
            <w:sz w:val="32"/>
            <w:szCs w:val="32"/>
          </w:rPr>
          <w:t>www.sonsnj.cz</w:t>
        </w:r>
      </w:hyperlink>
      <w:r w:rsidR="00B00285" w:rsidRPr="00B00285">
        <w:rPr>
          <w:b w:val="0"/>
          <w:sz w:val="32"/>
          <w:szCs w:val="32"/>
        </w:rPr>
        <w:t>, mobil: 776 488 164</w:t>
      </w:r>
    </w:p>
    <w:p w14:paraId="4781662A" w14:textId="77777777" w:rsidR="00C379A1" w:rsidRPr="00B00285" w:rsidRDefault="00C379A1" w:rsidP="00B00285">
      <w:pPr>
        <w:pStyle w:val="Kontaktnodrky2"/>
        <w:widowControl w:val="0"/>
        <w:numPr>
          <w:ilvl w:val="0"/>
          <w:numId w:val="1"/>
        </w:numPr>
        <w:shd w:val="clear" w:color="auto" w:fill="FFFFFF"/>
        <w:overflowPunct w:val="0"/>
        <w:autoSpaceDE w:val="0"/>
        <w:autoSpaceDN w:val="0"/>
        <w:adjustRightInd w:val="0"/>
        <w:spacing w:after="0"/>
        <w:rPr>
          <w:b w:val="0"/>
          <w:sz w:val="32"/>
          <w:szCs w:val="32"/>
        </w:rPr>
      </w:pPr>
      <w:r w:rsidRPr="00B00285">
        <w:rPr>
          <w:b w:val="0"/>
          <w:sz w:val="32"/>
          <w:szCs w:val="32"/>
        </w:rPr>
        <w:t xml:space="preserve">e-mail: </w:t>
      </w:r>
      <w:hyperlink r:id="rId23" w:history="1">
        <w:r w:rsidRPr="00B00285">
          <w:rPr>
            <w:rStyle w:val="Hypertextovodkaz"/>
            <w:b w:val="0"/>
            <w:sz w:val="32"/>
            <w:szCs w:val="32"/>
          </w:rPr>
          <w:t>novyjicin-odbocka@sons.cz</w:t>
        </w:r>
      </w:hyperlink>
    </w:p>
    <w:p w14:paraId="4A3926A9" w14:textId="57D56814" w:rsidR="00C379A1" w:rsidRDefault="00B00285" w:rsidP="00B00285">
      <w:pPr>
        <w:pStyle w:val="Kontaktnodrky2"/>
        <w:widowControl w:val="0"/>
        <w:numPr>
          <w:ilvl w:val="0"/>
          <w:numId w:val="1"/>
        </w:numPr>
        <w:shd w:val="clear" w:color="auto" w:fill="FFFFFF"/>
        <w:overflowPunct w:val="0"/>
        <w:autoSpaceDE w:val="0"/>
        <w:autoSpaceDN w:val="0"/>
        <w:adjustRightInd w:val="0"/>
        <w:spacing w:after="0"/>
        <w:ind w:left="357" w:hanging="357"/>
        <w:rPr>
          <w:b w:val="0"/>
          <w:sz w:val="32"/>
          <w:szCs w:val="32"/>
        </w:rPr>
      </w:pPr>
      <w:r w:rsidRPr="00B00285">
        <w:rPr>
          <w:b w:val="0"/>
          <w:sz w:val="32"/>
          <w:szCs w:val="32"/>
        </w:rPr>
        <w:t>budova u autobus</w:t>
      </w:r>
      <w:r>
        <w:rPr>
          <w:b w:val="0"/>
          <w:sz w:val="32"/>
          <w:szCs w:val="32"/>
        </w:rPr>
        <w:t>ového</w:t>
      </w:r>
      <w:r w:rsidR="00C379A1" w:rsidRPr="00B00285">
        <w:rPr>
          <w:b w:val="0"/>
          <w:sz w:val="32"/>
          <w:szCs w:val="32"/>
        </w:rPr>
        <w:t xml:space="preserve"> nádraží, 1. patro na konci</w:t>
      </w:r>
      <w:r w:rsidR="00EB159D">
        <w:rPr>
          <w:b w:val="0"/>
          <w:sz w:val="32"/>
          <w:szCs w:val="32"/>
        </w:rPr>
        <w:t xml:space="preserve"> schodiště vpravo.</w:t>
      </w:r>
    </w:p>
    <w:p w14:paraId="6094A77A" w14:textId="73A87EA4" w:rsidR="00B70979" w:rsidRDefault="00B70979" w:rsidP="00B70979">
      <w:pPr>
        <w:pStyle w:val="Normlntabulka1"/>
        <w:spacing w:before="120" w:after="0"/>
        <w:jc w:val="center"/>
        <w:rPr>
          <w:b/>
          <w:szCs w:val="32"/>
        </w:rPr>
      </w:pPr>
      <w:r>
        <w:rPr>
          <w:b/>
          <w:szCs w:val="32"/>
        </w:rPr>
        <w:t>Provozní doba je uvedena na předchozí straně.</w:t>
      </w:r>
    </w:p>
    <w:p w14:paraId="046F76E9" w14:textId="039E078F" w:rsidR="00F853B9" w:rsidRPr="009C4C9D" w:rsidRDefault="00C379A1" w:rsidP="00B70979">
      <w:pPr>
        <w:pStyle w:val="Normlntabulka1"/>
        <w:spacing w:before="120" w:after="0"/>
        <w:jc w:val="right"/>
      </w:pPr>
      <w:r w:rsidRPr="009C4C9D">
        <w:rPr>
          <w:b/>
          <w:szCs w:val="32"/>
        </w:rPr>
        <w:t>Neprodejná tiskovina</w:t>
      </w:r>
      <w:bookmarkEnd w:id="16"/>
    </w:p>
    <w:sectPr w:rsidR="00F853B9" w:rsidRPr="009C4C9D" w:rsidSect="00101C83">
      <w:footerReference w:type="even" r:id="rId24"/>
      <w:footerReference w:type="default" r:id="rId25"/>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E1B1" w14:textId="77777777" w:rsidR="00645CC7" w:rsidRDefault="00645CC7">
      <w:pPr>
        <w:spacing w:after="0"/>
      </w:pPr>
      <w:r>
        <w:separator/>
      </w:r>
    </w:p>
  </w:endnote>
  <w:endnote w:type="continuationSeparator" w:id="0">
    <w:p w14:paraId="1487CE3D" w14:textId="77777777" w:rsidR="00645CC7" w:rsidRDefault="00645C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nux Biolinum">
    <w:altName w:val="Calibri"/>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E546" w14:textId="77777777" w:rsidR="00EF4879" w:rsidRDefault="00EF4879" w:rsidP="00EF4879">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9F69" w14:textId="77777777" w:rsidR="00EF4879" w:rsidRDefault="00645CC7" w:rsidP="00EF4879">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EF4879">
          <w:fldChar w:fldCharType="begin"/>
        </w:r>
        <w:r w:rsidR="00EF4879">
          <w:instrText>PAGE   \* MERGEFORMAT</w:instrText>
        </w:r>
        <w:r w:rsidR="00EF4879">
          <w:fldChar w:fldCharType="separate"/>
        </w:r>
        <w:r w:rsidR="00EF4879">
          <w:rPr>
            <w:noProof/>
          </w:rPr>
          <w:t>2</w:t>
        </w:r>
        <w:r w:rsidR="00EF4879">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FB4D" w14:textId="77777777" w:rsidR="00EF4879" w:rsidRDefault="00EF4879" w:rsidP="00EF4879">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72F3" w14:textId="77777777" w:rsidR="00EF4879" w:rsidRDefault="00EF4879" w:rsidP="00EF4879">
    <w:pPr>
      <w:pStyle w:val="Zpat"/>
    </w:pPr>
    <w:r>
      <w:fldChar w:fldCharType="begin"/>
    </w:r>
    <w:r>
      <w:instrText>PAGE   \* MERGEFORMAT</w:instrText>
    </w:r>
    <w:r>
      <w:fldChar w:fldCharType="separate"/>
    </w:r>
    <w:r>
      <w:t>4</w:t>
    </w:r>
    <w:r>
      <w:fldChar w:fldCharType="end"/>
    </w:r>
  </w:p>
  <w:p w14:paraId="039D9325" w14:textId="77777777" w:rsidR="00EF4879" w:rsidRDefault="00EF4879" w:rsidP="00EF487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7FCB" w14:textId="5C685662" w:rsidR="00EF4879" w:rsidRDefault="00645CC7" w:rsidP="00EF4879">
    <w:pPr>
      <w:pStyle w:val="Zpat"/>
    </w:pPr>
    <w:sdt>
      <w:sdtPr>
        <w:id w:val="-1640256500"/>
        <w:docPartObj>
          <w:docPartGallery w:val="Page Numbers (Bottom of Page)"/>
          <w:docPartUnique/>
        </w:docPartObj>
      </w:sdtPr>
      <w:sdtEndPr/>
      <w:sdtContent>
        <w:r w:rsidR="00EF4879">
          <w:fldChar w:fldCharType="begin"/>
        </w:r>
        <w:r w:rsidR="00EF4879">
          <w:instrText>PAGE   \* MERGEFORMAT</w:instrText>
        </w:r>
        <w:r w:rsidR="00EF4879">
          <w:fldChar w:fldCharType="separate"/>
        </w:r>
        <w:r w:rsidR="00232C92">
          <w:rPr>
            <w:noProof/>
          </w:rPr>
          <w:t>2</w:t>
        </w:r>
        <w:r w:rsidR="00EF4879">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AA5A" w14:textId="77777777" w:rsidR="00EF4879" w:rsidRDefault="00EF4879" w:rsidP="00EF4879">
    <w:pPr>
      <w:pStyle w:val="Zpat"/>
    </w:pPr>
    <w:r>
      <w:fldChar w:fldCharType="begin"/>
    </w:r>
    <w:r>
      <w:instrText>PAGE   \* MERGEFORMAT</w:instrText>
    </w:r>
    <w:r>
      <w:fldChar w:fldCharType="separate"/>
    </w:r>
    <w:r>
      <w:t>4</w:t>
    </w:r>
    <w:r>
      <w:fldChar w:fldCharType="end"/>
    </w:r>
  </w:p>
  <w:p w14:paraId="28CA23ED" w14:textId="77777777" w:rsidR="00EF4879" w:rsidRDefault="00EF4879" w:rsidP="00EF487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D4D3" w14:textId="7BC01C90" w:rsidR="00EF4879" w:rsidRDefault="00645CC7" w:rsidP="00EF4879">
    <w:pPr>
      <w:pStyle w:val="Zpat"/>
      <w:ind w:firstLine="0"/>
      <w:jc w:val="center"/>
    </w:pPr>
    <w:sdt>
      <w:sdtPr>
        <w:id w:val="-1852636082"/>
        <w:docPartObj>
          <w:docPartGallery w:val="Page Numbers (Bottom of Page)"/>
          <w:docPartUnique/>
        </w:docPartObj>
      </w:sdtPr>
      <w:sdtEndPr/>
      <w:sdtContent>
        <w:r w:rsidR="00EF4879">
          <w:fldChar w:fldCharType="begin"/>
        </w:r>
        <w:r w:rsidR="00EF4879">
          <w:instrText>PAGE   \* MERGEFORMAT</w:instrText>
        </w:r>
        <w:r w:rsidR="00EF4879">
          <w:fldChar w:fldCharType="separate"/>
        </w:r>
        <w:r w:rsidR="00FD7810">
          <w:rPr>
            <w:noProof/>
          </w:rPr>
          <w:t>20</w:t>
        </w:r>
        <w:r w:rsidR="00EF487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0719" w14:textId="77777777" w:rsidR="00645CC7" w:rsidRDefault="00645CC7">
      <w:pPr>
        <w:spacing w:after="0"/>
      </w:pPr>
      <w:r>
        <w:separator/>
      </w:r>
    </w:p>
  </w:footnote>
  <w:footnote w:type="continuationSeparator" w:id="0">
    <w:p w14:paraId="1E4FF82F" w14:textId="77777777" w:rsidR="00645CC7" w:rsidRDefault="00645C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E93"/>
    <w:multiLevelType w:val="hybridMultilevel"/>
    <w:tmpl w:val="DDF8001C"/>
    <w:lvl w:ilvl="0" w:tplc="0194DA8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3"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4B5A0B0F"/>
    <w:multiLevelType w:val="hybridMultilevel"/>
    <w:tmpl w:val="C47A3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6232837"/>
    <w:multiLevelType w:val="hybridMultilevel"/>
    <w:tmpl w:val="65D06CEA"/>
    <w:lvl w:ilvl="0" w:tplc="D9EE08F0">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3"/>
  </w:num>
  <w:num w:numId="7">
    <w:abstractNumId w:val="0"/>
  </w:num>
  <w:num w:numId="8">
    <w:abstractNumId w:val="5"/>
  </w:num>
  <w:num w:numId="9">
    <w:abstractNumId w:val="5"/>
  </w:num>
  <w:num w:numId="10">
    <w:abstractNumId w:val="5"/>
  </w:num>
  <w:num w:numId="11">
    <w:abstractNumId w:val="5"/>
  </w:num>
  <w:num w:numId="12">
    <w:abstractNumId w:val="4"/>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A1"/>
    <w:rsid w:val="00000CFB"/>
    <w:rsid w:val="000017B2"/>
    <w:rsid w:val="00002060"/>
    <w:rsid w:val="00002168"/>
    <w:rsid w:val="00003D70"/>
    <w:rsid w:val="000065B6"/>
    <w:rsid w:val="00012EB8"/>
    <w:rsid w:val="0001401B"/>
    <w:rsid w:val="00014CDD"/>
    <w:rsid w:val="00017E7A"/>
    <w:rsid w:val="00021BE2"/>
    <w:rsid w:val="00025919"/>
    <w:rsid w:val="00032095"/>
    <w:rsid w:val="00032152"/>
    <w:rsid w:val="000326E4"/>
    <w:rsid w:val="00033F9A"/>
    <w:rsid w:val="00036DD8"/>
    <w:rsid w:val="000431B4"/>
    <w:rsid w:val="00043A76"/>
    <w:rsid w:val="00052795"/>
    <w:rsid w:val="000536EB"/>
    <w:rsid w:val="00065DEB"/>
    <w:rsid w:val="00077341"/>
    <w:rsid w:val="00080C40"/>
    <w:rsid w:val="00080FF0"/>
    <w:rsid w:val="000814B9"/>
    <w:rsid w:val="000826AB"/>
    <w:rsid w:val="00082E68"/>
    <w:rsid w:val="0008482A"/>
    <w:rsid w:val="00084A95"/>
    <w:rsid w:val="000947B7"/>
    <w:rsid w:val="000A463F"/>
    <w:rsid w:val="000B1295"/>
    <w:rsid w:val="000B5AF3"/>
    <w:rsid w:val="000B6E70"/>
    <w:rsid w:val="000C1C38"/>
    <w:rsid w:val="000C1E70"/>
    <w:rsid w:val="000C2893"/>
    <w:rsid w:val="000C312E"/>
    <w:rsid w:val="000C40C6"/>
    <w:rsid w:val="000C6400"/>
    <w:rsid w:val="000D2B30"/>
    <w:rsid w:val="000E1F1C"/>
    <w:rsid w:val="000E2E8D"/>
    <w:rsid w:val="000E4502"/>
    <w:rsid w:val="000E5974"/>
    <w:rsid w:val="000F3F62"/>
    <w:rsid w:val="000F45FC"/>
    <w:rsid w:val="000F4CE4"/>
    <w:rsid w:val="000F77DB"/>
    <w:rsid w:val="000F7E83"/>
    <w:rsid w:val="00100D22"/>
    <w:rsid w:val="00101C83"/>
    <w:rsid w:val="00104728"/>
    <w:rsid w:val="001267DD"/>
    <w:rsid w:val="0013075C"/>
    <w:rsid w:val="00133574"/>
    <w:rsid w:val="00135192"/>
    <w:rsid w:val="00153E99"/>
    <w:rsid w:val="0015489F"/>
    <w:rsid w:val="00163955"/>
    <w:rsid w:val="001662EA"/>
    <w:rsid w:val="00174506"/>
    <w:rsid w:val="00177E13"/>
    <w:rsid w:val="001806FA"/>
    <w:rsid w:val="00184F59"/>
    <w:rsid w:val="0018609D"/>
    <w:rsid w:val="00186991"/>
    <w:rsid w:val="00186D39"/>
    <w:rsid w:val="00187045"/>
    <w:rsid w:val="00193727"/>
    <w:rsid w:val="00197870"/>
    <w:rsid w:val="001A1337"/>
    <w:rsid w:val="001B0181"/>
    <w:rsid w:val="001B240E"/>
    <w:rsid w:val="001B2757"/>
    <w:rsid w:val="001B4950"/>
    <w:rsid w:val="001B541B"/>
    <w:rsid w:val="001B79C0"/>
    <w:rsid w:val="001D3961"/>
    <w:rsid w:val="001D6D44"/>
    <w:rsid w:val="001E2875"/>
    <w:rsid w:val="001E3F0C"/>
    <w:rsid w:val="001E6874"/>
    <w:rsid w:val="001F06A9"/>
    <w:rsid w:val="001F1426"/>
    <w:rsid w:val="001F5035"/>
    <w:rsid w:val="001F5464"/>
    <w:rsid w:val="001F5ABE"/>
    <w:rsid w:val="00200316"/>
    <w:rsid w:val="00200F78"/>
    <w:rsid w:val="00201B9D"/>
    <w:rsid w:val="0020295C"/>
    <w:rsid w:val="00202EA1"/>
    <w:rsid w:val="002033B9"/>
    <w:rsid w:val="00205C1C"/>
    <w:rsid w:val="00205DF3"/>
    <w:rsid w:val="00206F3A"/>
    <w:rsid w:val="0021033E"/>
    <w:rsid w:val="00221DA9"/>
    <w:rsid w:val="00225D55"/>
    <w:rsid w:val="002273F6"/>
    <w:rsid w:val="00232C92"/>
    <w:rsid w:val="0024292B"/>
    <w:rsid w:val="002461F6"/>
    <w:rsid w:val="00253273"/>
    <w:rsid w:val="002638D5"/>
    <w:rsid w:val="00263C24"/>
    <w:rsid w:val="002665EA"/>
    <w:rsid w:val="00267644"/>
    <w:rsid w:val="0027060C"/>
    <w:rsid w:val="00273E67"/>
    <w:rsid w:val="00274BF2"/>
    <w:rsid w:val="00277149"/>
    <w:rsid w:val="00277780"/>
    <w:rsid w:val="002778E5"/>
    <w:rsid w:val="002806EB"/>
    <w:rsid w:val="00282E94"/>
    <w:rsid w:val="00283B27"/>
    <w:rsid w:val="002868FE"/>
    <w:rsid w:val="002919C1"/>
    <w:rsid w:val="00293E67"/>
    <w:rsid w:val="00295ABC"/>
    <w:rsid w:val="002A2926"/>
    <w:rsid w:val="002A7A87"/>
    <w:rsid w:val="002B0059"/>
    <w:rsid w:val="002B0B95"/>
    <w:rsid w:val="002B0E50"/>
    <w:rsid w:val="002C0582"/>
    <w:rsid w:val="002C1D25"/>
    <w:rsid w:val="002C4EA3"/>
    <w:rsid w:val="002C7342"/>
    <w:rsid w:val="002D0610"/>
    <w:rsid w:val="002D112F"/>
    <w:rsid w:val="002D3501"/>
    <w:rsid w:val="002D4AEC"/>
    <w:rsid w:val="002D5C14"/>
    <w:rsid w:val="002E3333"/>
    <w:rsid w:val="002E4514"/>
    <w:rsid w:val="002E4EF1"/>
    <w:rsid w:val="002E7727"/>
    <w:rsid w:val="002F15F7"/>
    <w:rsid w:val="002F38E9"/>
    <w:rsid w:val="002F4E02"/>
    <w:rsid w:val="002F67F6"/>
    <w:rsid w:val="00303EA4"/>
    <w:rsid w:val="003040D1"/>
    <w:rsid w:val="0030533C"/>
    <w:rsid w:val="00307C43"/>
    <w:rsid w:val="00307DAF"/>
    <w:rsid w:val="003114CF"/>
    <w:rsid w:val="00316DC1"/>
    <w:rsid w:val="00317AC7"/>
    <w:rsid w:val="00320E7B"/>
    <w:rsid w:val="00321387"/>
    <w:rsid w:val="00322651"/>
    <w:rsid w:val="00327FFA"/>
    <w:rsid w:val="0033437F"/>
    <w:rsid w:val="00340DE5"/>
    <w:rsid w:val="003412C7"/>
    <w:rsid w:val="00341AAF"/>
    <w:rsid w:val="00341C92"/>
    <w:rsid w:val="003432CF"/>
    <w:rsid w:val="00343482"/>
    <w:rsid w:val="003438BA"/>
    <w:rsid w:val="003458C8"/>
    <w:rsid w:val="0034757A"/>
    <w:rsid w:val="003503C1"/>
    <w:rsid w:val="00350DA1"/>
    <w:rsid w:val="00351B59"/>
    <w:rsid w:val="003523EF"/>
    <w:rsid w:val="00355959"/>
    <w:rsid w:val="003569BF"/>
    <w:rsid w:val="0036039B"/>
    <w:rsid w:val="00362F0A"/>
    <w:rsid w:val="00363572"/>
    <w:rsid w:val="0036668E"/>
    <w:rsid w:val="003668FA"/>
    <w:rsid w:val="00371D27"/>
    <w:rsid w:val="00373EE5"/>
    <w:rsid w:val="0038572B"/>
    <w:rsid w:val="003A2F7A"/>
    <w:rsid w:val="003A4A30"/>
    <w:rsid w:val="003B29FB"/>
    <w:rsid w:val="003C2F61"/>
    <w:rsid w:val="003C2FA4"/>
    <w:rsid w:val="003C4A9E"/>
    <w:rsid w:val="003C4E45"/>
    <w:rsid w:val="003D2364"/>
    <w:rsid w:val="003E351B"/>
    <w:rsid w:val="003E3AB2"/>
    <w:rsid w:val="003E4AC3"/>
    <w:rsid w:val="003F0F3C"/>
    <w:rsid w:val="003F607B"/>
    <w:rsid w:val="003F6C00"/>
    <w:rsid w:val="00405926"/>
    <w:rsid w:val="00407B6E"/>
    <w:rsid w:val="004106E1"/>
    <w:rsid w:val="00414652"/>
    <w:rsid w:val="00420289"/>
    <w:rsid w:val="0042181F"/>
    <w:rsid w:val="00434920"/>
    <w:rsid w:val="00435B9F"/>
    <w:rsid w:val="00451016"/>
    <w:rsid w:val="00452446"/>
    <w:rsid w:val="004533AB"/>
    <w:rsid w:val="00460732"/>
    <w:rsid w:val="0046078A"/>
    <w:rsid w:val="0046241F"/>
    <w:rsid w:val="00462C4A"/>
    <w:rsid w:val="00463D8B"/>
    <w:rsid w:val="00464BAF"/>
    <w:rsid w:val="0046627E"/>
    <w:rsid w:val="0047002F"/>
    <w:rsid w:val="0047351F"/>
    <w:rsid w:val="00475BC2"/>
    <w:rsid w:val="0048007D"/>
    <w:rsid w:val="00485297"/>
    <w:rsid w:val="00495857"/>
    <w:rsid w:val="004A2A7E"/>
    <w:rsid w:val="004A4526"/>
    <w:rsid w:val="004A6BB4"/>
    <w:rsid w:val="004A6DE5"/>
    <w:rsid w:val="004A744E"/>
    <w:rsid w:val="004B17AE"/>
    <w:rsid w:val="004B4B03"/>
    <w:rsid w:val="004B4E2D"/>
    <w:rsid w:val="004B7B4F"/>
    <w:rsid w:val="004C22F1"/>
    <w:rsid w:val="004C3843"/>
    <w:rsid w:val="004D1CB6"/>
    <w:rsid w:val="004D23EA"/>
    <w:rsid w:val="004D4CA9"/>
    <w:rsid w:val="004D5C72"/>
    <w:rsid w:val="004D6E3B"/>
    <w:rsid w:val="004E2092"/>
    <w:rsid w:val="004E5CC3"/>
    <w:rsid w:val="004F02E7"/>
    <w:rsid w:val="004F141E"/>
    <w:rsid w:val="004F322F"/>
    <w:rsid w:val="0050027A"/>
    <w:rsid w:val="0050193B"/>
    <w:rsid w:val="005021C0"/>
    <w:rsid w:val="005028CC"/>
    <w:rsid w:val="005035E5"/>
    <w:rsid w:val="00516233"/>
    <w:rsid w:val="00520638"/>
    <w:rsid w:val="00521DE5"/>
    <w:rsid w:val="00530440"/>
    <w:rsid w:val="00530DC0"/>
    <w:rsid w:val="00534582"/>
    <w:rsid w:val="005472E6"/>
    <w:rsid w:val="00557531"/>
    <w:rsid w:val="00557CA8"/>
    <w:rsid w:val="00561652"/>
    <w:rsid w:val="005629E4"/>
    <w:rsid w:val="00567BF9"/>
    <w:rsid w:val="00580233"/>
    <w:rsid w:val="0058027C"/>
    <w:rsid w:val="0058048A"/>
    <w:rsid w:val="00584906"/>
    <w:rsid w:val="00587F4E"/>
    <w:rsid w:val="005900B8"/>
    <w:rsid w:val="00595ABB"/>
    <w:rsid w:val="005A17B6"/>
    <w:rsid w:val="005A4BC6"/>
    <w:rsid w:val="005A5F58"/>
    <w:rsid w:val="005A7F7B"/>
    <w:rsid w:val="005B790D"/>
    <w:rsid w:val="005C5626"/>
    <w:rsid w:val="005C69B0"/>
    <w:rsid w:val="005D16CE"/>
    <w:rsid w:val="005D6E00"/>
    <w:rsid w:val="005E56B4"/>
    <w:rsid w:val="005E5742"/>
    <w:rsid w:val="005E6A49"/>
    <w:rsid w:val="005F1F7F"/>
    <w:rsid w:val="005F21BD"/>
    <w:rsid w:val="005F4373"/>
    <w:rsid w:val="005F5891"/>
    <w:rsid w:val="005F5934"/>
    <w:rsid w:val="005F5F47"/>
    <w:rsid w:val="005F6A10"/>
    <w:rsid w:val="00600D6B"/>
    <w:rsid w:val="006027C9"/>
    <w:rsid w:val="006056B3"/>
    <w:rsid w:val="0061217C"/>
    <w:rsid w:val="00612CD3"/>
    <w:rsid w:val="00614D8E"/>
    <w:rsid w:val="006239BD"/>
    <w:rsid w:val="00623AB0"/>
    <w:rsid w:val="00626087"/>
    <w:rsid w:val="0062689B"/>
    <w:rsid w:val="00626CD9"/>
    <w:rsid w:val="00632DF8"/>
    <w:rsid w:val="0063327A"/>
    <w:rsid w:val="00635F34"/>
    <w:rsid w:val="0064120B"/>
    <w:rsid w:val="00641AF7"/>
    <w:rsid w:val="00644DC4"/>
    <w:rsid w:val="00645819"/>
    <w:rsid w:val="00645CC7"/>
    <w:rsid w:val="00646032"/>
    <w:rsid w:val="006600AF"/>
    <w:rsid w:val="00663941"/>
    <w:rsid w:val="00670DDE"/>
    <w:rsid w:val="00676CAA"/>
    <w:rsid w:val="006819FB"/>
    <w:rsid w:val="00685643"/>
    <w:rsid w:val="006924B2"/>
    <w:rsid w:val="00692E8A"/>
    <w:rsid w:val="00695563"/>
    <w:rsid w:val="0069799F"/>
    <w:rsid w:val="006A1307"/>
    <w:rsid w:val="006A78E9"/>
    <w:rsid w:val="006B1E14"/>
    <w:rsid w:val="006B2278"/>
    <w:rsid w:val="006C04C9"/>
    <w:rsid w:val="006C2ED1"/>
    <w:rsid w:val="006C46D4"/>
    <w:rsid w:val="006D7883"/>
    <w:rsid w:val="006E292F"/>
    <w:rsid w:val="006E3F4A"/>
    <w:rsid w:val="006E4E82"/>
    <w:rsid w:val="006E56E8"/>
    <w:rsid w:val="006E732B"/>
    <w:rsid w:val="006E783D"/>
    <w:rsid w:val="006E7CA3"/>
    <w:rsid w:val="006F5CA2"/>
    <w:rsid w:val="006F7A6F"/>
    <w:rsid w:val="00703114"/>
    <w:rsid w:val="007031B9"/>
    <w:rsid w:val="0070390C"/>
    <w:rsid w:val="00705975"/>
    <w:rsid w:val="00705E51"/>
    <w:rsid w:val="0071035A"/>
    <w:rsid w:val="0071138C"/>
    <w:rsid w:val="00711CDF"/>
    <w:rsid w:val="00720F8C"/>
    <w:rsid w:val="007214EA"/>
    <w:rsid w:val="00723C48"/>
    <w:rsid w:val="0072595C"/>
    <w:rsid w:val="00726897"/>
    <w:rsid w:val="00727A72"/>
    <w:rsid w:val="00731D25"/>
    <w:rsid w:val="007320D1"/>
    <w:rsid w:val="00740F33"/>
    <w:rsid w:val="00743991"/>
    <w:rsid w:val="00744A09"/>
    <w:rsid w:val="00747D62"/>
    <w:rsid w:val="007512B3"/>
    <w:rsid w:val="00754235"/>
    <w:rsid w:val="0075490B"/>
    <w:rsid w:val="007559CC"/>
    <w:rsid w:val="0076577C"/>
    <w:rsid w:val="007741E1"/>
    <w:rsid w:val="007753C5"/>
    <w:rsid w:val="007813BE"/>
    <w:rsid w:val="00783247"/>
    <w:rsid w:val="0078357B"/>
    <w:rsid w:val="00785673"/>
    <w:rsid w:val="00791918"/>
    <w:rsid w:val="00792ED3"/>
    <w:rsid w:val="007A30A6"/>
    <w:rsid w:val="007B092A"/>
    <w:rsid w:val="007B142D"/>
    <w:rsid w:val="007B7243"/>
    <w:rsid w:val="007C19BD"/>
    <w:rsid w:val="007E0149"/>
    <w:rsid w:val="007E1597"/>
    <w:rsid w:val="007E1603"/>
    <w:rsid w:val="007E3611"/>
    <w:rsid w:val="007F4D2D"/>
    <w:rsid w:val="007F7252"/>
    <w:rsid w:val="008018EC"/>
    <w:rsid w:val="0080539E"/>
    <w:rsid w:val="008100DE"/>
    <w:rsid w:val="00812271"/>
    <w:rsid w:val="00813B73"/>
    <w:rsid w:val="00816B34"/>
    <w:rsid w:val="00821852"/>
    <w:rsid w:val="008268F5"/>
    <w:rsid w:val="008309E0"/>
    <w:rsid w:val="00833176"/>
    <w:rsid w:val="00840491"/>
    <w:rsid w:val="00840827"/>
    <w:rsid w:val="00840EBF"/>
    <w:rsid w:val="00841988"/>
    <w:rsid w:val="00847D98"/>
    <w:rsid w:val="00852611"/>
    <w:rsid w:val="00861598"/>
    <w:rsid w:val="00864AC4"/>
    <w:rsid w:val="008816EB"/>
    <w:rsid w:val="00885D38"/>
    <w:rsid w:val="00885D57"/>
    <w:rsid w:val="00886FFE"/>
    <w:rsid w:val="008964F1"/>
    <w:rsid w:val="00897D47"/>
    <w:rsid w:val="008A1560"/>
    <w:rsid w:val="008A7642"/>
    <w:rsid w:val="008C0798"/>
    <w:rsid w:val="008C0996"/>
    <w:rsid w:val="008C2A14"/>
    <w:rsid w:val="008C2F12"/>
    <w:rsid w:val="008C3DF7"/>
    <w:rsid w:val="008C5AE3"/>
    <w:rsid w:val="008D5F9A"/>
    <w:rsid w:val="008E028B"/>
    <w:rsid w:val="008E15D8"/>
    <w:rsid w:val="008E7B2B"/>
    <w:rsid w:val="008F0A3B"/>
    <w:rsid w:val="008F1C9F"/>
    <w:rsid w:val="008F284F"/>
    <w:rsid w:val="008F48AC"/>
    <w:rsid w:val="0090211D"/>
    <w:rsid w:val="0090306C"/>
    <w:rsid w:val="0090343A"/>
    <w:rsid w:val="0090352E"/>
    <w:rsid w:val="00904F5D"/>
    <w:rsid w:val="009054D8"/>
    <w:rsid w:val="00907F09"/>
    <w:rsid w:val="00910047"/>
    <w:rsid w:val="00914AC3"/>
    <w:rsid w:val="00915896"/>
    <w:rsid w:val="00921FE0"/>
    <w:rsid w:val="00924E84"/>
    <w:rsid w:val="009257B6"/>
    <w:rsid w:val="00926CA0"/>
    <w:rsid w:val="00933156"/>
    <w:rsid w:val="009358FE"/>
    <w:rsid w:val="00937D74"/>
    <w:rsid w:val="009412C6"/>
    <w:rsid w:val="009422B1"/>
    <w:rsid w:val="009426B3"/>
    <w:rsid w:val="0094540D"/>
    <w:rsid w:val="00945C86"/>
    <w:rsid w:val="00945EBC"/>
    <w:rsid w:val="00951DE9"/>
    <w:rsid w:val="0095637A"/>
    <w:rsid w:val="00960E8E"/>
    <w:rsid w:val="009619A2"/>
    <w:rsid w:val="00963983"/>
    <w:rsid w:val="00963DC6"/>
    <w:rsid w:val="00965998"/>
    <w:rsid w:val="00966CF4"/>
    <w:rsid w:val="00972875"/>
    <w:rsid w:val="00973805"/>
    <w:rsid w:val="009754D2"/>
    <w:rsid w:val="00976211"/>
    <w:rsid w:val="009846FD"/>
    <w:rsid w:val="00991A4C"/>
    <w:rsid w:val="009937C9"/>
    <w:rsid w:val="00993EDA"/>
    <w:rsid w:val="009953FB"/>
    <w:rsid w:val="009963E0"/>
    <w:rsid w:val="00996E6E"/>
    <w:rsid w:val="00997B6F"/>
    <w:rsid w:val="009A0035"/>
    <w:rsid w:val="009A44CE"/>
    <w:rsid w:val="009A4A28"/>
    <w:rsid w:val="009A55DA"/>
    <w:rsid w:val="009A6DC2"/>
    <w:rsid w:val="009B07BD"/>
    <w:rsid w:val="009B0DFA"/>
    <w:rsid w:val="009B1209"/>
    <w:rsid w:val="009B2EA1"/>
    <w:rsid w:val="009B3AFE"/>
    <w:rsid w:val="009B6A1F"/>
    <w:rsid w:val="009B704E"/>
    <w:rsid w:val="009B7603"/>
    <w:rsid w:val="009C2EED"/>
    <w:rsid w:val="009C3B45"/>
    <w:rsid w:val="009C4C9D"/>
    <w:rsid w:val="009C6EFD"/>
    <w:rsid w:val="009E299A"/>
    <w:rsid w:val="009E2ADA"/>
    <w:rsid w:val="009E4524"/>
    <w:rsid w:val="009E4A3F"/>
    <w:rsid w:val="009E55CC"/>
    <w:rsid w:val="009E6381"/>
    <w:rsid w:val="009E75D2"/>
    <w:rsid w:val="009F0A20"/>
    <w:rsid w:val="009F36EA"/>
    <w:rsid w:val="009F65D7"/>
    <w:rsid w:val="00A000BC"/>
    <w:rsid w:val="00A0073E"/>
    <w:rsid w:val="00A03B89"/>
    <w:rsid w:val="00A0576F"/>
    <w:rsid w:val="00A05F46"/>
    <w:rsid w:val="00A15ACC"/>
    <w:rsid w:val="00A172BF"/>
    <w:rsid w:val="00A17500"/>
    <w:rsid w:val="00A20860"/>
    <w:rsid w:val="00A23166"/>
    <w:rsid w:val="00A237B5"/>
    <w:rsid w:val="00A24FC3"/>
    <w:rsid w:val="00A2695B"/>
    <w:rsid w:val="00A30C07"/>
    <w:rsid w:val="00A337C9"/>
    <w:rsid w:val="00A40D4B"/>
    <w:rsid w:val="00A41D54"/>
    <w:rsid w:val="00A428F1"/>
    <w:rsid w:val="00A46803"/>
    <w:rsid w:val="00A46A30"/>
    <w:rsid w:val="00A57DD2"/>
    <w:rsid w:val="00A61111"/>
    <w:rsid w:val="00A634FC"/>
    <w:rsid w:val="00A77E22"/>
    <w:rsid w:val="00A80103"/>
    <w:rsid w:val="00A80216"/>
    <w:rsid w:val="00A81D75"/>
    <w:rsid w:val="00A846BE"/>
    <w:rsid w:val="00A86510"/>
    <w:rsid w:val="00A86933"/>
    <w:rsid w:val="00A91007"/>
    <w:rsid w:val="00A94665"/>
    <w:rsid w:val="00AA1071"/>
    <w:rsid w:val="00AA2799"/>
    <w:rsid w:val="00AA2BEC"/>
    <w:rsid w:val="00AA5EF4"/>
    <w:rsid w:val="00AA7085"/>
    <w:rsid w:val="00AA7D92"/>
    <w:rsid w:val="00AB2E5B"/>
    <w:rsid w:val="00AB30BD"/>
    <w:rsid w:val="00AC398F"/>
    <w:rsid w:val="00AC6921"/>
    <w:rsid w:val="00AC7401"/>
    <w:rsid w:val="00AD07D6"/>
    <w:rsid w:val="00AD0D3B"/>
    <w:rsid w:val="00AE64B0"/>
    <w:rsid w:val="00AF3F92"/>
    <w:rsid w:val="00AF5D33"/>
    <w:rsid w:val="00B00285"/>
    <w:rsid w:val="00B0703C"/>
    <w:rsid w:val="00B07325"/>
    <w:rsid w:val="00B07347"/>
    <w:rsid w:val="00B0765C"/>
    <w:rsid w:val="00B15FDA"/>
    <w:rsid w:val="00B17F2D"/>
    <w:rsid w:val="00B249A1"/>
    <w:rsid w:val="00B27CEA"/>
    <w:rsid w:val="00B3534D"/>
    <w:rsid w:val="00B35BAE"/>
    <w:rsid w:val="00B41D09"/>
    <w:rsid w:val="00B50CF3"/>
    <w:rsid w:val="00B513FF"/>
    <w:rsid w:val="00B53D20"/>
    <w:rsid w:val="00B54702"/>
    <w:rsid w:val="00B56D5A"/>
    <w:rsid w:val="00B61746"/>
    <w:rsid w:val="00B64A84"/>
    <w:rsid w:val="00B67AE1"/>
    <w:rsid w:val="00B70979"/>
    <w:rsid w:val="00B723A3"/>
    <w:rsid w:val="00B727D9"/>
    <w:rsid w:val="00B72BA8"/>
    <w:rsid w:val="00B75651"/>
    <w:rsid w:val="00B8163B"/>
    <w:rsid w:val="00B951F9"/>
    <w:rsid w:val="00BA024F"/>
    <w:rsid w:val="00BB0E65"/>
    <w:rsid w:val="00BB12CD"/>
    <w:rsid w:val="00BB3114"/>
    <w:rsid w:val="00BB69A7"/>
    <w:rsid w:val="00BC256A"/>
    <w:rsid w:val="00BC53CA"/>
    <w:rsid w:val="00BC6162"/>
    <w:rsid w:val="00BC6699"/>
    <w:rsid w:val="00BC78A8"/>
    <w:rsid w:val="00BD1B6F"/>
    <w:rsid w:val="00BD5ED2"/>
    <w:rsid w:val="00BD62F5"/>
    <w:rsid w:val="00BD79F2"/>
    <w:rsid w:val="00BE7B5C"/>
    <w:rsid w:val="00BF71DD"/>
    <w:rsid w:val="00C01C27"/>
    <w:rsid w:val="00C040DF"/>
    <w:rsid w:val="00C04D25"/>
    <w:rsid w:val="00C04F6E"/>
    <w:rsid w:val="00C05066"/>
    <w:rsid w:val="00C119D2"/>
    <w:rsid w:val="00C1278C"/>
    <w:rsid w:val="00C328BC"/>
    <w:rsid w:val="00C32FAB"/>
    <w:rsid w:val="00C34A46"/>
    <w:rsid w:val="00C379A1"/>
    <w:rsid w:val="00C414B0"/>
    <w:rsid w:val="00C430B7"/>
    <w:rsid w:val="00C44494"/>
    <w:rsid w:val="00C4485D"/>
    <w:rsid w:val="00C44C7F"/>
    <w:rsid w:val="00C45139"/>
    <w:rsid w:val="00C46DC5"/>
    <w:rsid w:val="00C62C6C"/>
    <w:rsid w:val="00C645BA"/>
    <w:rsid w:val="00C6535B"/>
    <w:rsid w:val="00C75618"/>
    <w:rsid w:val="00C81789"/>
    <w:rsid w:val="00C81BDE"/>
    <w:rsid w:val="00C847BD"/>
    <w:rsid w:val="00C85145"/>
    <w:rsid w:val="00C85D43"/>
    <w:rsid w:val="00C8785D"/>
    <w:rsid w:val="00CC1D29"/>
    <w:rsid w:val="00CC3E57"/>
    <w:rsid w:val="00CC42CF"/>
    <w:rsid w:val="00CC5082"/>
    <w:rsid w:val="00CD01FB"/>
    <w:rsid w:val="00CD58D2"/>
    <w:rsid w:val="00CD6BD8"/>
    <w:rsid w:val="00CD7652"/>
    <w:rsid w:val="00CE09C8"/>
    <w:rsid w:val="00CE17E3"/>
    <w:rsid w:val="00CE4D1B"/>
    <w:rsid w:val="00CE75F0"/>
    <w:rsid w:val="00CF2031"/>
    <w:rsid w:val="00CF3B96"/>
    <w:rsid w:val="00CF7D26"/>
    <w:rsid w:val="00D03B2F"/>
    <w:rsid w:val="00D07318"/>
    <w:rsid w:val="00D103A0"/>
    <w:rsid w:val="00D134E1"/>
    <w:rsid w:val="00D20E5E"/>
    <w:rsid w:val="00D24066"/>
    <w:rsid w:val="00D25C2D"/>
    <w:rsid w:val="00D2681C"/>
    <w:rsid w:val="00D276F4"/>
    <w:rsid w:val="00D279AD"/>
    <w:rsid w:val="00D33989"/>
    <w:rsid w:val="00D33F38"/>
    <w:rsid w:val="00D350E5"/>
    <w:rsid w:val="00D351E3"/>
    <w:rsid w:val="00D3586B"/>
    <w:rsid w:val="00D35904"/>
    <w:rsid w:val="00D5091F"/>
    <w:rsid w:val="00D51197"/>
    <w:rsid w:val="00D51648"/>
    <w:rsid w:val="00D518E2"/>
    <w:rsid w:val="00D52D57"/>
    <w:rsid w:val="00D53774"/>
    <w:rsid w:val="00D53973"/>
    <w:rsid w:val="00D56B5F"/>
    <w:rsid w:val="00D577C9"/>
    <w:rsid w:val="00D66423"/>
    <w:rsid w:val="00D70BA0"/>
    <w:rsid w:val="00D722E3"/>
    <w:rsid w:val="00D72BD4"/>
    <w:rsid w:val="00D758B6"/>
    <w:rsid w:val="00D764F7"/>
    <w:rsid w:val="00D76ACF"/>
    <w:rsid w:val="00D819B2"/>
    <w:rsid w:val="00D83741"/>
    <w:rsid w:val="00D85308"/>
    <w:rsid w:val="00D85C3D"/>
    <w:rsid w:val="00D8743D"/>
    <w:rsid w:val="00D97787"/>
    <w:rsid w:val="00DA63B8"/>
    <w:rsid w:val="00DB49B1"/>
    <w:rsid w:val="00DB4C79"/>
    <w:rsid w:val="00DB6724"/>
    <w:rsid w:val="00DB7B0E"/>
    <w:rsid w:val="00DC35AC"/>
    <w:rsid w:val="00DC384A"/>
    <w:rsid w:val="00DD1E54"/>
    <w:rsid w:val="00DD3909"/>
    <w:rsid w:val="00DE01DB"/>
    <w:rsid w:val="00DE1D5C"/>
    <w:rsid w:val="00DE76AD"/>
    <w:rsid w:val="00DF01C1"/>
    <w:rsid w:val="00DF4E29"/>
    <w:rsid w:val="00E054E1"/>
    <w:rsid w:val="00E05B3E"/>
    <w:rsid w:val="00E138EC"/>
    <w:rsid w:val="00E1636F"/>
    <w:rsid w:val="00E2095B"/>
    <w:rsid w:val="00E22C34"/>
    <w:rsid w:val="00E2563A"/>
    <w:rsid w:val="00E318EB"/>
    <w:rsid w:val="00E3204E"/>
    <w:rsid w:val="00E404D8"/>
    <w:rsid w:val="00E509D2"/>
    <w:rsid w:val="00E549B2"/>
    <w:rsid w:val="00E601B7"/>
    <w:rsid w:val="00E62777"/>
    <w:rsid w:val="00E64FEC"/>
    <w:rsid w:val="00E6603E"/>
    <w:rsid w:val="00E71934"/>
    <w:rsid w:val="00E72EA6"/>
    <w:rsid w:val="00E74F5E"/>
    <w:rsid w:val="00E75A5C"/>
    <w:rsid w:val="00E8461A"/>
    <w:rsid w:val="00E9182C"/>
    <w:rsid w:val="00E95D9B"/>
    <w:rsid w:val="00E95E55"/>
    <w:rsid w:val="00EA342A"/>
    <w:rsid w:val="00EA4DB8"/>
    <w:rsid w:val="00EA51EB"/>
    <w:rsid w:val="00EA545C"/>
    <w:rsid w:val="00EA5E6F"/>
    <w:rsid w:val="00EB159D"/>
    <w:rsid w:val="00EB1AAC"/>
    <w:rsid w:val="00EC0972"/>
    <w:rsid w:val="00EC4E0A"/>
    <w:rsid w:val="00EC7882"/>
    <w:rsid w:val="00ED2704"/>
    <w:rsid w:val="00ED32B2"/>
    <w:rsid w:val="00ED46D3"/>
    <w:rsid w:val="00EE2F56"/>
    <w:rsid w:val="00EE5EAB"/>
    <w:rsid w:val="00EF0194"/>
    <w:rsid w:val="00EF14BC"/>
    <w:rsid w:val="00EF4685"/>
    <w:rsid w:val="00EF4879"/>
    <w:rsid w:val="00EF5DD2"/>
    <w:rsid w:val="00F11C6B"/>
    <w:rsid w:val="00F20BD4"/>
    <w:rsid w:val="00F235F7"/>
    <w:rsid w:val="00F31792"/>
    <w:rsid w:val="00F37442"/>
    <w:rsid w:val="00F405D7"/>
    <w:rsid w:val="00F4133E"/>
    <w:rsid w:val="00F46C82"/>
    <w:rsid w:val="00F50269"/>
    <w:rsid w:val="00F5141E"/>
    <w:rsid w:val="00F51FD1"/>
    <w:rsid w:val="00F52D76"/>
    <w:rsid w:val="00F6353B"/>
    <w:rsid w:val="00F66F10"/>
    <w:rsid w:val="00F736F3"/>
    <w:rsid w:val="00F74199"/>
    <w:rsid w:val="00F82F06"/>
    <w:rsid w:val="00F853B9"/>
    <w:rsid w:val="00F85F75"/>
    <w:rsid w:val="00F871D8"/>
    <w:rsid w:val="00F87EB1"/>
    <w:rsid w:val="00F9435F"/>
    <w:rsid w:val="00F96C85"/>
    <w:rsid w:val="00FA6077"/>
    <w:rsid w:val="00FB600C"/>
    <w:rsid w:val="00FC1E98"/>
    <w:rsid w:val="00FC7F7C"/>
    <w:rsid w:val="00FD5303"/>
    <w:rsid w:val="00FD7810"/>
    <w:rsid w:val="00FF06A9"/>
    <w:rsid w:val="00FF2FC1"/>
    <w:rsid w:val="00FF3C57"/>
    <w:rsid w:val="00FF4C04"/>
    <w:rsid w:val="00FF4D39"/>
    <w:rsid w:val="00FF6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8C5E"/>
  <w15:chartTrackingRefBased/>
  <w15:docId w15:val="{1BFBE5B5-3D8C-4116-B92A-1CDAACD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996"/>
    <w:pPr>
      <w:spacing w:after="150" w:line="240" w:lineRule="auto"/>
      <w:ind w:firstLine="567"/>
      <w:jc w:val="both"/>
    </w:pPr>
    <w:rPr>
      <w:rFonts w:ascii="Arial" w:eastAsia="Times New Roman" w:hAnsi="Arial" w:cs="Linux Biolinum"/>
      <w:color w:val="000000"/>
      <w:sz w:val="32"/>
      <w:szCs w:val="30"/>
      <w:lang w:eastAsia="cs-CZ"/>
    </w:rPr>
  </w:style>
  <w:style w:type="paragraph" w:styleId="Nadpis1">
    <w:name w:val="heading 1"/>
    <w:basedOn w:val="Normln"/>
    <w:next w:val="Normln"/>
    <w:link w:val="Nadpis1Char"/>
    <w:uiPriority w:val="99"/>
    <w:qFormat/>
    <w:rsid w:val="00C379A1"/>
    <w:pPr>
      <w:spacing w:before="240" w:after="360"/>
      <w:ind w:firstLine="0"/>
      <w:jc w:val="center"/>
      <w:outlineLvl w:val="0"/>
    </w:pPr>
    <w:rPr>
      <w:rFonts w:ascii="Arial Black" w:hAnsi="Arial Black" w:cs="Arial Black"/>
      <w:b/>
      <w:caps/>
      <w:color w:val="243564"/>
      <w:spacing w:val="20"/>
      <w:szCs w:val="32"/>
      <w:u w:val="single"/>
      <w:shd w:val="clear" w:color="auto" w:fill="FFFFFF"/>
    </w:rPr>
  </w:style>
  <w:style w:type="paragraph" w:styleId="Nadpis2">
    <w:name w:val="heading 2"/>
    <w:basedOn w:val="Nadpis1"/>
    <w:next w:val="Normln"/>
    <w:link w:val="Nadpis2Char"/>
    <w:uiPriority w:val="9"/>
    <w:qFormat/>
    <w:rsid w:val="00C379A1"/>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B35BAE"/>
    <w:pPr>
      <w:spacing w:before="360"/>
      <w:ind w:firstLine="0"/>
      <w:jc w:val="center"/>
      <w:outlineLvl w:val="2"/>
    </w:pPr>
    <w:rPr>
      <w:rFont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379A1"/>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C379A1"/>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B35BAE"/>
    <w:rPr>
      <w:rFonts w:ascii="Arial" w:eastAsia="Times New Roman" w:hAnsi="Arial" w:cs="Linux Biolinum Capitals"/>
      <w:b/>
      <w:color w:val="000000"/>
      <w:sz w:val="30"/>
      <w:szCs w:val="30"/>
      <w:u w:val="single"/>
      <w:lang w:eastAsia="cs-CZ"/>
    </w:rPr>
  </w:style>
  <w:style w:type="paragraph" w:styleId="Odstavecseseznamem">
    <w:name w:val="List Paragraph"/>
    <w:basedOn w:val="Normln"/>
    <w:uiPriority w:val="34"/>
    <w:qFormat/>
    <w:rsid w:val="00C379A1"/>
    <w:pPr>
      <w:ind w:left="720"/>
      <w:contextualSpacing/>
    </w:pPr>
  </w:style>
  <w:style w:type="paragraph" w:customStyle="1" w:styleId="Kontaktnnadpis">
    <w:name w:val="Kontaktní nadpis"/>
    <w:basedOn w:val="Nadpis2"/>
    <w:rsid w:val="00C379A1"/>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C379A1"/>
    <w:pPr>
      <w:ind w:firstLine="0"/>
    </w:pPr>
  </w:style>
  <w:style w:type="paragraph" w:customStyle="1" w:styleId="kontaktniodrky1">
    <w:name w:val="kontaktni odrážky 1"/>
    <w:basedOn w:val="Normln"/>
    <w:rsid w:val="00C379A1"/>
    <w:pPr>
      <w:keepNext/>
      <w:ind w:left="340" w:hanging="226"/>
    </w:pPr>
    <w:rPr>
      <w:b/>
      <w:bCs/>
      <w:sz w:val="26"/>
      <w:szCs w:val="26"/>
    </w:rPr>
  </w:style>
  <w:style w:type="paragraph" w:customStyle="1" w:styleId="Kontaktnodrky2">
    <w:name w:val="Kontaktní odrážky 2"/>
    <w:basedOn w:val="kontaktniodrky1"/>
    <w:rsid w:val="00C379A1"/>
  </w:style>
  <w:style w:type="paragraph" w:styleId="Zpat">
    <w:name w:val="footer"/>
    <w:basedOn w:val="Normln"/>
    <w:link w:val="ZpatChar"/>
    <w:uiPriority w:val="99"/>
    <w:unhideWhenUsed/>
    <w:rsid w:val="00C379A1"/>
    <w:pPr>
      <w:tabs>
        <w:tab w:val="center" w:pos="4536"/>
        <w:tab w:val="right" w:pos="9072"/>
      </w:tabs>
    </w:pPr>
  </w:style>
  <w:style w:type="character" w:customStyle="1" w:styleId="ZpatChar">
    <w:name w:val="Zápatí Char"/>
    <w:basedOn w:val="Standardnpsmoodstavce"/>
    <w:link w:val="Zpat"/>
    <w:uiPriority w:val="99"/>
    <w:rsid w:val="00C379A1"/>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C379A1"/>
    <w:rPr>
      <w:color w:val="0000FF"/>
      <w:u w:val="single"/>
    </w:rPr>
  </w:style>
  <w:style w:type="paragraph" w:styleId="Prosttext">
    <w:name w:val="Plain Text"/>
    <w:basedOn w:val="Normln"/>
    <w:link w:val="ProsttextChar"/>
    <w:uiPriority w:val="99"/>
    <w:unhideWhenUsed/>
    <w:rsid w:val="00C379A1"/>
  </w:style>
  <w:style w:type="character" w:customStyle="1" w:styleId="ProsttextChar">
    <w:name w:val="Prostý text Char"/>
    <w:basedOn w:val="Standardnpsmoodstavce"/>
    <w:link w:val="Prosttext"/>
    <w:uiPriority w:val="99"/>
    <w:rsid w:val="00C379A1"/>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B35BAE"/>
    <w:pPr>
      <w:spacing w:before="0" w:after="0"/>
      <w:jc w:val="center"/>
    </w:pPr>
    <w:rPr>
      <w:rFonts w:ascii="Arial" w:hAnsi="Arial"/>
      <w:b/>
      <w:bCs/>
      <w:i w:val="0"/>
      <w:iCs w:val="0"/>
      <w:noProof w:val="0"/>
      <w:color w:val="000000"/>
    </w:rPr>
  </w:style>
  <w:style w:type="paragraph" w:customStyle="1" w:styleId="Poradna2">
    <w:name w:val="Poradna 2"/>
    <w:basedOn w:val="Kontaktnnadpis"/>
    <w:qFormat/>
    <w:rsid w:val="00B35BAE"/>
    <w:pPr>
      <w:spacing w:before="200" w:after="40"/>
      <w:jc w:val="center"/>
    </w:pPr>
    <w:rPr>
      <w:rFonts w:ascii="Arial" w:hAnsi="Arial"/>
      <w:b/>
      <w:bCs/>
      <w:i w:val="0"/>
      <w:iCs w:val="0"/>
      <w:noProof w:val="0"/>
      <w:color w:val="000000"/>
    </w:rPr>
  </w:style>
  <w:style w:type="paragraph" w:customStyle="1" w:styleId="Zaver2">
    <w:name w:val="Zaver 2"/>
    <w:basedOn w:val="Normln"/>
    <w:qFormat/>
    <w:rsid w:val="00B35BAE"/>
    <w:pPr>
      <w:spacing w:after="40"/>
      <w:ind w:firstLine="0"/>
      <w:jc w:val="center"/>
    </w:pPr>
    <w:rPr>
      <w:b/>
      <w:sz w:val="28"/>
      <w:szCs w:val="28"/>
    </w:rPr>
  </w:style>
  <w:style w:type="paragraph" w:customStyle="1" w:styleId="Zaver1">
    <w:name w:val="Zaver 1"/>
    <w:basedOn w:val="Kontaktnnadpis"/>
    <w:qFormat/>
    <w:rsid w:val="00B35BAE"/>
    <w:pPr>
      <w:spacing w:before="120" w:after="40"/>
      <w:jc w:val="center"/>
    </w:pPr>
    <w:rPr>
      <w:rFonts w:ascii="Arial" w:hAnsi="Arial"/>
      <w:b/>
      <w:bCs/>
      <w:i w:val="0"/>
      <w:iCs w:val="0"/>
      <w:noProof w:val="0"/>
      <w:color w:val="000000"/>
      <w:sz w:val="28"/>
      <w:szCs w:val="28"/>
    </w:rPr>
  </w:style>
  <w:style w:type="paragraph" w:customStyle="1" w:styleId="Tabulkaakc-text">
    <w:name w:val="Tabulka akcí - text"/>
    <w:basedOn w:val="Normln"/>
    <w:uiPriority w:val="99"/>
    <w:qFormat/>
    <w:rsid w:val="00C379A1"/>
    <w:pPr>
      <w:spacing w:after="0"/>
      <w:ind w:left="142" w:firstLine="0"/>
    </w:pPr>
  </w:style>
  <w:style w:type="paragraph" w:customStyle="1" w:styleId="Tabulkaakc-strana">
    <w:name w:val="Tabulka akcí - strana"/>
    <w:basedOn w:val="Tabulkaakc-text"/>
    <w:next w:val="Tabulkaakc-text"/>
    <w:qFormat/>
    <w:rsid w:val="00C379A1"/>
    <w:pPr>
      <w:framePr w:hSpace="142" w:wrap="around" w:vAnchor="text" w:hAnchor="margin" w:y="157"/>
      <w:ind w:left="0"/>
      <w:jc w:val="center"/>
    </w:pPr>
    <w:rPr>
      <w:b/>
      <w:i/>
    </w:rPr>
  </w:style>
  <w:style w:type="paragraph" w:customStyle="1" w:styleId="Styl4">
    <w:name w:val="Styl4"/>
    <w:basedOn w:val="Tabulkaakc-text"/>
    <w:rsid w:val="00C379A1"/>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F736F3"/>
    <w:pPr>
      <w:framePr w:hSpace="142" w:wrap="around" w:vAnchor="text" w:hAnchor="margin" w:y="157"/>
      <w:widowControl w:val="0"/>
      <w:shd w:val="clear" w:color="auto" w:fill="FFFFFF"/>
      <w:overflowPunct w:val="0"/>
      <w:autoSpaceDE w:val="0"/>
      <w:autoSpaceDN w:val="0"/>
      <w:adjustRightInd w:val="0"/>
      <w:ind w:left="0"/>
      <w:jc w:val="center"/>
      <w:outlineLvl w:val="1"/>
    </w:pPr>
    <w:rPr>
      <w:rFonts w:cs="Linux Biolinum Capitals"/>
      <w:b/>
      <w:bCs/>
      <w:i/>
      <w:iCs/>
      <w:kern w:val="28"/>
    </w:rPr>
  </w:style>
  <w:style w:type="paragraph" w:customStyle="1" w:styleId="Obsah-nadpis">
    <w:name w:val="Obsah - nadpis"/>
    <w:basedOn w:val="Nadpis3"/>
    <w:qFormat/>
    <w:rsid w:val="00C379A1"/>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C379A1"/>
    <w:pPr>
      <w:tabs>
        <w:tab w:val="left" w:pos="567"/>
      </w:tabs>
      <w:spacing w:after="0"/>
      <w:ind w:firstLine="0"/>
      <w:jc w:val="left"/>
    </w:pPr>
  </w:style>
  <w:style w:type="paragraph" w:customStyle="1" w:styleId="Normln-odrky1">
    <w:name w:val="Normální - odrážky 1"/>
    <w:basedOn w:val="Normln"/>
    <w:qFormat/>
    <w:rsid w:val="00711CDF"/>
    <w:pPr>
      <w:numPr>
        <w:numId w:val="5"/>
      </w:numPr>
      <w:tabs>
        <w:tab w:val="left" w:pos="993"/>
      </w:tabs>
    </w:pPr>
  </w:style>
  <w:style w:type="table" w:styleId="Mkatabulky">
    <w:name w:val="Table Grid"/>
    <w:basedOn w:val="Normlntabulka"/>
    <w:uiPriority w:val="39"/>
    <w:rsid w:val="00C3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15FDA"/>
    <w:rPr>
      <w:color w:val="954F72" w:themeColor="followedHyperlink"/>
      <w:u w:val="single"/>
    </w:rPr>
  </w:style>
  <w:style w:type="paragraph" w:styleId="Normlnweb">
    <w:name w:val="Normal (Web)"/>
    <w:basedOn w:val="Normln"/>
    <w:uiPriority w:val="99"/>
    <w:semiHidden/>
    <w:unhideWhenUsed/>
    <w:rsid w:val="00885D57"/>
    <w:pPr>
      <w:spacing w:before="100" w:beforeAutospacing="1" w:after="100" w:afterAutospacing="1"/>
      <w:ind w:firstLine="0"/>
      <w:jc w:val="left"/>
    </w:pPr>
    <w:rPr>
      <w:rFonts w:ascii="Times New Roman" w:hAnsi="Times New Roman" w:cs="Times New Roman"/>
      <w:color w:val="auto"/>
      <w:sz w:val="24"/>
      <w:szCs w:val="24"/>
    </w:rPr>
  </w:style>
  <w:style w:type="paragraph" w:styleId="z-Zatekformule">
    <w:name w:val="HTML Top of Form"/>
    <w:basedOn w:val="Normln"/>
    <w:next w:val="Normln"/>
    <w:link w:val="z-ZatekformuleChar"/>
    <w:hidden/>
    <w:uiPriority w:val="99"/>
    <w:semiHidden/>
    <w:unhideWhenUsed/>
    <w:rsid w:val="00885D57"/>
    <w:pPr>
      <w:pBdr>
        <w:bottom w:val="single" w:sz="6" w:space="1" w:color="auto"/>
      </w:pBdr>
      <w:spacing w:after="0"/>
      <w:ind w:firstLine="0"/>
      <w:jc w:val="center"/>
    </w:pPr>
    <w:rPr>
      <w:rFonts w:cs="Arial"/>
      <w:vanish/>
      <w:color w:val="auto"/>
      <w:sz w:val="16"/>
      <w:szCs w:val="16"/>
    </w:rPr>
  </w:style>
  <w:style w:type="character" w:customStyle="1" w:styleId="z-ZatekformuleChar">
    <w:name w:val="z-Začátek formuláře Char"/>
    <w:basedOn w:val="Standardnpsmoodstavce"/>
    <w:link w:val="z-Zatekformule"/>
    <w:uiPriority w:val="99"/>
    <w:semiHidden/>
    <w:rsid w:val="00885D57"/>
    <w:rPr>
      <w:rFonts w:ascii="Arial" w:eastAsia="Times New Roman" w:hAnsi="Arial" w:cs="Arial"/>
      <w:vanish/>
      <w:sz w:val="16"/>
      <w:szCs w:val="16"/>
      <w:lang w:eastAsia="cs-CZ"/>
    </w:rPr>
  </w:style>
  <w:style w:type="paragraph" w:styleId="Zhlav">
    <w:name w:val="header"/>
    <w:basedOn w:val="Normln"/>
    <w:link w:val="ZhlavChar"/>
    <w:uiPriority w:val="99"/>
    <w:unhideWhenUsed/>
    <w:rsid w:val="009C4C9D"/>
    <w:pPr>
      <w:tabs>
        <w:tab w:val="center" w:pos="4536"/>
        <w:tab w:val="right" w:pos="9072"/>
      </w:tabs>
      <w:spacing w:after="0"/>
    </w:pPr>
  </w:style>
  <w:style w:type="character" w:customStyle="1" w:styleId="ZhlavChar">
    <w:name w:val="Záhlaví Char"/>
    <w:basedOn w:val="Standardnpsmoodstavce"/>
    <w:link w:val="Zhlav"/>
    <w:uiPriority w:val="99"/>
    <w:rsid w:val="009C4C9D"/>
    <w:rPr>
      <w:rFonts w:ascii="Arial" w:eastAsia="Times New Roman" w:hAnsi="Arial" w:cs="Linux Biolinum"/>
      <w:color w:val="000000"/>
      <w:sz w:val="32"/>
      <w:szCs w:val="3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8129">
      <w:bodyDiv w:val="1"/>
      <w:marLeft w:val="0"/>
      <w:marRight w:val="0"/>
      <w:marTop w:val="0"/>
      <w:marBottom w:val="0"/>
      <w:divBdr>
        <w:top w:val="none" w:sz="0" w:space="0" w:color="auto"/>
        <w:left w:val="none" w:sz="0" w:space="0" w:color="auto"/>
        <w:bottom w:val="none" w:sz="0" w:space="0" w:color="auto"/>
        <w:right w:val="none" w:sz="0" w:space="0" w:color="auto"/>
      </w:divBdr>
    </w:div>
    <w:div w:id="291398952">
      <w:bodyDiv w:val="1"/>
      <w:marLeft w:val="0"/>
      <w:marRight w:val="0"/>
      <w:marTop w:val="0"/>
      <w:marBottom w:val="0"/>
      <w:divBdr>
        <w:top w:val="none" w:sz="0" w:space="0" w:color="auto"/>
        <w:left w:val="none" w:sz="0" w:space="0" w:color="auto"/>
        <w:bottom w:val="none" w:sz="0" w:space="0" w:color="auto"/>
        <w:right w:val="none" w:sz="0" w:space="0" w:color="auto"/>
      </w:divBdr>
    </w:div>
    <w:div w:id="913901902">
      <w:bodyDiv w:val="1"/>
      <w:marLeft w:val="0"/>
      <w:marRight w:val="0"/>
      <w:marTop w:val="0"/>
      <w:marBottom w:val="0"/>
      <w:divBdr>
        <w:top w:val="none" w:sz="0" w:space="0" w:color="auto"/>
        <w:left w:val="none" w:sz="0" w:space="0" w:color="auto"/>
        <w:bottom w:val="none" w:sz="0" w:space="0" w:color="auto"/>
        <w:right w:val="none" w:sz="0" w:space="0" w:color="auto"/>
      </w:divBdr>
    </w:div>
    <w:div w:id="975110642">
      <w:bodyDiv w:val="1"/>
      <w:marLeft w:val="0"/>
      <w:marRight w:val="0"/>
      <w:marTop w:val="0"/>
      <w:marBottom w:val="0"/>
      <w:divBdr>
        <w:top w:val="none" w:sz="0" w:space="0" w:color="auto"/>
        <w:left w:val="none" w:sz="0" w:space="0" w:color="auto"/>
        <w:bottom w:val="none" w:sz="0" w:space="0" w:color="auto"/>
        <w:right w:val="none" w:sz="0" w:space="0" w:color="auto"/>
      </w:divBdr>
      <w:divsChild>
        <w:div w:id="409275161">
          <w:marLeft w:val="0"/>
          <w:marRight w:val="0"/>
          <w:marTop w:val="0"/>
          <w:marBottom w:val="0"/>
          <w:divBdr>
            <w:top w:val="none" w:sz="0" w:space="0" w:color="auto"/>
            <w:left w:val="none" w:sz="0" w:space="0" w:color="auto"/>
            <w:bottom w:val="none" w:sz="0" w:space="0" w:color="auto"/>
            <w:right w:val="none" w:sz="0" w:space="0" w:color="auto"/>
          </w:divBdr>
        </w:div>
      </w:divsChild>
    </w:div>
    <w:div w:id="1366520494">
      <w:bodyDiv w:val="1"/>
      <w:marLeft w:val="0"/>
      <w:marRight w:val="0"/>
      <w:marTop w:val="0"/>
      <w:marBottom w:val="0"/>
      <w:divBdr>
        <w:top w:val="none" w:sz="0" w:space="0" w:color="auto"/>
        <w:left w:val="none" w:sz="0" w:space="0" w:color="auto"/>
        <w:bottom w:val="none" w:sz="0" w:space="0" w:color="auto"/>
        <w:right w:val="none" w:sz="0" w:space="0" w:color="auto"/>
      </w:divBdr>
      <w:divsChild>
        <w:div w:id="2019766197">
          <w:marLeft w:val="0"/>
          <w:marRight w:val="0"/>
          <w:marTop w:val="0"/>
          <w:marBottom w:val="0"/>
          <w:divBdr>
            <w:top w:val="single" w:sz="2" w:space="0" w:color="E3E3E3"/>
            <w:left w:val="single" w:sz="2" w:space="0" w:color="E3E3E3"/>
            <w:bottom w:val="single" w:sz="2" w:space="0" w:color="E3E3E3"/>
            <w:right w:val="single" w:sz="2" w:space="0" w:color="E3E3E3"/>
          </w:divBdr>
          <w:divsChild>
            <w:div w:id="956259684">
              <w:marLeft w:val="0"/>
              <w:marRight w:val="0"/>
              <w:marTop w:val="0"/>
              <w:marBottom w:val="0"/>
              <w:divBdr>
                <w:top w:val="single" w:sz="2" w:space="0" w:color="E3E3E3"/>
                <w:left w:val="single" w:sz="2" w:space="0" w:color="E3E3E3"/>
                <w:bottom w:val="single" w:sz="2" w:space="0" w:color="E3E3E3"/>
                <w:right w:val="single" w:sz="2" w:space="0" w:color="E3E3E3"/>
              </w:divBdr>
              <w:divsChild>
                <w:div w:id="875393083">
                  <w:marLeft w:val="0"/>
                  <w:marRight w:val="0"/>
                  <w:marTop w:val="0"/>
                  <w:marBottom w:val="0"/>
                  <w:divBdr>
                    <w:top w:val="single" w:sz="2" w:space="0" w:color="E3E3E3"/>
                    <w:left w:val="single" w:sz="2" w:space="0" w:color="E3E3E3"/>
                    <w:bottom w:val="single" w:sz="2" w:space="0" w:color="E3E3E3"/>
                    <w:right w:val="single" w:sz="2" w:space="0" w:color="E3E3E3"/>
                  </w:divBdr>
                  <w:divsChild>
                    <w:div w:id="1879704894">
                      <w:marLeft w:val="0"/>
                      <w:marRight w:val="0"/>
                      <w:marTop w:val="0"/>
                      <w:marBottom w:val="0"/>
                      <w:divBdr>
                        <w:top w:val="single" w:sz="2" w:space="0" w:color="E3E3E3"/>
                        <w:left w:val="single" w:sz="2" w:space="0" w:color="E3E3E3"/>
                        <w:bottom w:val="single" w:sz="2" w:space="0" w:color="E3E3E3"/>
                        <w:right w:val="single" w:sz="2" w:space="0" w:color="E3E3E3"/>
                      </w:divBdr>
                      <w:divsChild>
                        <w:div w:id="1651669717">
                          <w:marLeft w:val="0"/>
                          <w:marRight w:val="0"/>
                          <w:marTop w:val="0"/>
                          <w:marBottom w:val="0"/>
                          <w:divBdr>
                            <w:top w:val="single" w:sz="2" w:space="0" w:color="E3E3E3"/>
                            <w:left w:val="single" w:sz="2" w:space="0" w:color="E3E3E3"/>
                            <w:bottom w:val="single" w:sz="2" w:space="0" w:color="E3E3E3"/>
                            <w:right w:val="single" w:sz="2" w:space="0" w:color="E3E3E3"/>
                          </w:divBdr>
                          <w:divsChild>
                            <w:div w:id="548959630">
                              <w:marLeft w:val="0"/>
                              <w:marRight w:val="0"/>
                              <w:marTop w:val="0"/>
                              <w:marBottom w:val="0"/>
                              <w:divBdr>
                                <w:top w:val="single" w:sz="2" w:space="0" w:color="E3E3E3"/>
                                <w:left w:val="single" w:sz="2" w:space="0" w:color="E3E3E3"/>
                                <w:bottom w:val="single" w:sz="2" w:space="0" w:color="E3E3E3"/>
                                <w:right w:val="single" w:sz="2" w:space="0" w:color="E3E3E3"/>
                              </w:divBdr>
                              <w:divsChild>
                                <w:div w:id="243685606">
                                  <w:marLeft w:val="0"/>
                                  <w:marRight w:val="0"/>
                                  <w:marTop w:val="100"/>
                                  <w:marBottom w:val="100"/>
                                  <w:divBdr>
                                    <w:top w:val="single" w:sz="2" w:space="0" w:color="E3E3E3"/>
                                    <w:left w:val="single" w:sz="2" w:space="0" w:color="E3E3E3"/>
                                    <w:bottom w:val="single" w:sz="2" w:space="0" w:color="E3E3E3"/>
                                    <w:right w:val="single" w:sz="2" w:space="0" w:color="E3E3E3"/>
                                  </w:divBdr>
                                  <w:divsChild>
                                    <w:div w:id="530075594">
                                      <w:marLeft w:val="0"/>
                                      <w:marRight w:val="0"/>
                                      <w:marTop w:val="0"/>
                                      <w:marBottom w:val="0"/>
                                      <w:divBdr>
                                        <w:top w:val="single" w:sz="2" w:space="0" w:color="E3E3E3"/>
                                        <w:left w:val="single" w:sz="2" w:space="0" w:color="E3E3E3"/>
                                        <w:bottom w:val="single" w:sz="2" w:space="0" w:color="E3E3E3"/>
                                        <w:right w:val="single" w:sz="2" w:space="0" w:color="E3E3E3"/>
                                      </w:divBdr>
                                      <w:divsChild>
                                        <w:div w:id="1919097949">
                                          <w:marLeft w:val="0"/>
                                          <w:marRight w:val="0"/>
                                          <w:marTop w:val="0"/>
                                          <w:marBottom w:val="0"/>
                                          <w:divBdr>
                                            <w:top w:val="single" w:sz="2" w:space="0" w:color="E3E3E3"/>
                                            <w:left w:val="single" w:sz="2" w:space="0" w:color="E3E3E3"/>
                                            <w:bottom w:val="single" w:sz="2" w:space="0" w:color="E3E3E3"/>
                                            <w:right w:val="single" w:sz="2" w:space="0" w:color="E3E3E3"/>
                                          </w:divBdr>
                                          <w:divsChild>
                                            <w:div w:id="1872180811">
                                              <w:marLeft w:val="0"/>
                                              <w:marRight w:val="0"/>
                                              <w:marTop w:val="0"/>
                                              <w:marBottom w:val="0"/>
                                              <w:divBdr>
                                                <w:top w:val="single" w:sz="2" w:space="0" w:color="E3E3E3"/>
                                                <w:left w:val="single" w:sz="2" w:space="0" w:color="E3E3E3"/>
                                                <w:bottom w:val="single" w:sz="2" w:space="0" w:color="E3E3E3"/>
                                                <w:right w:val="single" w:sz="2" w:space="0" w:color="E3E3E3"/>
                                              </w:divBdr>
                                              <w:divsChild>
                                                <w:div w:id="2080054564">
                                                  <w:marLeft w:val="0"/>
                                                  <w:marRight w:val="0"/>
                                                  <w:marTop w:val="0"/>
                                                  <w:marBottom w:val="0"/>
                                                  <w:divBdr>
                                                    <w:top w:val="single" w:sz="2" w:space="0" w:color="E3E3E3"/>
                                                    <w:left w:val="single" w:sz="2" w:space="0" w:color="E3E3E3"/>
                                                    <w:bottom w:val="single" w:sz="2" w:space="0" w:color="E3E3E3"/>
                                                    <w:right w:val="single" w:sz="2" w:space="0" w:color="E3E3E3"/>
                                                  </w:divBdr>
                                                  <w:divsChild>
                                                    <w:div w:id="418215580">
                                                      <w:marLeft w:val="0"/>
                                                      <w:marRight w:val="0"/>
                                                      <w:marTop w:val="0"/>
                                                      <w:marBottom w:val="0"/>
                                                      <w:divBdr>
                                                        <w:top w:val="single" w:sz="2" w:space="0" w:color="E3E3E3"/>
                                                        <w:left w:val="single" w:sz="2" w:space="0" w:color="E3E3E3"/>
                                                        <w:bottom w:val="single" w:sz="2" w:space="0" w:color="E3E3E3"/>
                                                        <w:right w:val="single" w:sz="2" w:space="0" w:color="E3E3E3"/>
                                                      </w:divBdr>
                                                      <w:divsChild>
                                                        <w:div w:id="1402169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5899151">
          <w:marLeft w:val="0"/>
          <w:marRight w:val="0"/>
          <w:marTop w:val="0"/>
          <w:marBottom w:val="0"/>
          <w:divBdr>
            <w:top w:val="none" w:sz="0" w:space="0" w:color="auto"/>
            <w:left w:val="none" w:sz="0" w:space="0" w:color="auto"/>
            <w:bottom w:val="none" w:sz="0" w:space="0" w:color="auto"/>
            <w:right w:val="none" w:sz="0" w:space="0" w:color="auto"/>
          </w:divBdr>
          <w:divsChild>
            <w:div w:id="952370776">
              <w:marLeft w:val="0"/>
              <w:marRight w:val="0"/>
              <w:marTop w:val="100"/>
              <w:marBottom w:val="100"/>
              <w:divBdr>
                <w:top w:val="single" w:sz="2" w:space="0" w:color="E3E3E3"/>
                <w:left w:val="single" w:sz="2" w:space="0" w:color="E3E3E3"/>
                <w:bottom w:val="single" w:sz="2" w:space="0" w:color="E3E3E3"/>
                <w:right w:val="single" w:sz="2" w:space="0" w:color="E3E3E3"/>
              </w:divBdr>
              <w:divsChild>
                <w:div w:id="59252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48167172">
      <w:bodyDiv w:val="1"/>
      <w:marLeft w:val="0"/>
      <w:marRight w:val="0"/>
      <w:marTop w:val="0"/>
      <w:marBottom w:val="0"/>
      <w:divBdr>
        <w:top w:val="none" w:sz="0" w:space="0" w:color="auto"/>
        <w:left w:val="none" w:sz="0" w:space="0" w:color="auto"/>
        <w:bottom w:val="none" w:sz="0" w:space="0" w:color="auto"/>
        <w:right w:val="none" w:sz="0" w:space="0" w:color="auto"/>
      </w:divBdr>
    </w:div>
    <w:div w:id="19441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ahatv.eu/zpravy/praha/praha-1/20134/v-kostele-u-salvatora-byly-udeleny-ceny-s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ovyjicin-odbocka@sons.cz"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novyjicin-odbocka@sons.cz" TargetMode="External"/><Relationship Id="rId10" Type="http://schemas.openxmlformats.org/officeDocument/2006/relationships/endnotes" Target="endnotes.xml"/><Relationship Id="rId19" Type="http://schemas.openxmlformats.org/officeDocument/2006/relationships/hyperlink" Target="https://www.tesen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file:///C:\Users\Petr\AppData\Local\Temp\www.sonsnj.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fe348b-f6ea-4d45-95dd-da9f86dbfd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6" ma:contentTypeDescription="Vytvoří nový dokument" ma:contentTypeScope="" ma:versionID="9dd5d6b5b2c47840ccbebdd9812d6a0f">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4de362ec3702ba1aaab72008fd2b6123"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LengthInSecond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7784-3ABC-4C70-8096-FCBAA177DB28}">
  <ds:schemaRefs>
    <ds:schemaRef ds:uri="http://schemas.microsoft.com/office/2006/metadata/properties"/>
    <ds:schemaRef ds:uri="http://schemas.microsoft.com/office/infopath/2007/PartnerControls"/>
    <ds:schemaRef ds:uri="4cfe348b-f6ea-4d45-95dd-da9f86dbfdd2"/>
  </ds:schemaRefs>
</ds:datastoreItem>
</file>

<file path=customXml/itemProps2.xml><?xml version="1.0" encoding="utf-8"?>
<ds:datastoreItem xmlns:ds="http://schemas.openxmlformats.org/officeDocument/2006/customXml" ds:itemID="{403663DF-C311-4BC9-9D9D-0BF2750ED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BB120-96E9-47C2-984B-06B62C091BB2}">
  <ds:schemaRefs>
    <ds:schemaRef ds:uri="http://schemas.microsoft.com/sharepoint/v3/contenttype/forms"/>
  </ds:schemaRefs>
</ds:datastoreItem>
</file>

<file path=customXml/itemProps4.xml><?xml version="1.0" encoding="utf-8"?>
<ds:datastoreItem xmlns:ds="http://schemas.openxmlformats.org/officeDocument/2006/customXml" ds:itemID="{9EA9D954-A78D-4AB4-B759-08F93226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29</Pages>
  <Words>4156</Words>
  <Characters>24525</Characters>
  <Application>Microsoft Office Word</Application>
  <DocSecurity>0</DocSecurity>
  <Lines>204</Lines>
  <Paragraphs>57</Paragraphs>
  <ScaleCrop>false</ScaleCrop>
  <HeadingPairs>
    <vt:vector size="4" baseType="variant">
      <vt:variant>
        <vt:lpstr>Název</vt:lpstr>
      </vt:variant>
      <vt:variant>
        <vt:i4>1</vt:i4>
      </vt:variant>
      <vt:variant>
        <vt:lpstr>Nadpisy</vt:lpstr>
      </vt:variant>
      <vt:variant>
        <vt:i4>30</vt:i4>
      </vt:variant>
    </vt:vector>
  </HeadingPairs>
  <TitlesOfParts>
    <vt:vector size="31" baseType="lpstr">
      <vt:lpstr/>
      <vt:lpstr>        </vt:lpstr>
      <vt:lpstr>        </vt:lpstr>
      <vt:lpstr>        </vt:lpstr>
      <vt:lpstr>        OBSAH</vt:lpstr>
      <vt:lpstr>        </vt:lpstr>
      <vt:lpstr>        </vt:lpstr>
      <vt:lpstr>        Návštěvy v místě bydliště</vt:lpstr>
      <vt:lpstr>Co SE UDÁLO</vt:lpstr>
      <vt:lpstr>Chystané aktivity</vt:lpstr>
      <vt:lpstr>    Diskusní klub u kávy</vt:lpstr>
      <vt:lpstr>Zajímavosti</vt:lpstr>
      <vt:lpstr>    Ceny SONS 2024</vt:lpstr>
      <vt:lpstr>Důležité informace</vt:lpstr>
      <vt:lpstr>    Osvětová činnost na Novojičínsku</vt:lpstr>
      <vt:lpstr>    Činnosti prezidenta a viceprezidenta 05</vt:lpstr>
      <vt:lpstr>        Spolupráce s Tesenou</vt:lpstr>
      <vt:lpstr>        Nečekané legislativní návrhy z dílny Ministerstva práce a sociálních věcí</vt:lpstr>
      <vt:lpstr>        Ekonomická komise</vt:lpstr>
      <vt:lpstr>        DUN v Praze</vt:lpstr>
      <vt:lpstr>        Hokej v SONS</vt:lpstr>
      <vt:lpstr>        Sight City</vt:lpstr>
      <vt:lpstr>        Návštěva z Polska</vt:lpstr>
      <vt:lpstr>        Cena Mosty</vt:lpstr>
      <vt:lpstr>        Knižní veletrh</vt:lpstr>
      <vt:lpstr>        Jednání Republikové rady</vt:lpstr>
      <vt:lpstr>SOCIÁLNĚ PRÁVNÍ PORADNA 06/2024</vt:lpstr>
      <vt:lpstr>    Dohody konané mimo pracovní poměr zatím beze změn</vt:lpstr>
      <vt:lpstr>    Jak se počítá odměna advokáta?</vt:lpstr>
      <vt:lpstr>        Platí tato tabulka:</vt: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Odbočka Nový Jičín</cp:lastModifiedBy>
  <cp:revision>21</cp:revision>
  <cp:lastPrinted>2024-03-25T15:20:00Z</cp:lastPrinted>
  <dcterms:created xsi:type="dcterms:W3CDTF">2024-07-01T12:09:00Z</dcterms:created>
  <dcterms:modified xsi:type="dcterms:W3CDTF">2024-07-23T09:19:00Z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