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B056" w14:textId="65A9131E" w:rsidR="000D4F69" w:rsidRPr="0001229C" w:rsidRDefault="00754E9F" w:rsidP="004D2D4E">
      <w:pPr>
        <w:pStyle w:val="Kontaktnnadpis"/>
        <w:rPr>
          <w:noProof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E22B8" wp14:editId="6E269BE5">
                <wp:simplePos x="0" y="0"/>
                <wp:positionH relativeFrom="column">
                  <wp:posOffset>3463290</wp:posOffset>
                </wp:positionH>
                <wp:positionV relativeFrom="paragraph">
                  <wp:posOffset>1795780</wp:posOffset>
                </wp:positionV>
                <wp:extent cx="1174750" cy="42164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sx="1000" sy="1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777F161B" w14:textId="43BFFA81" w:rsidR="00094BE1" w:rsidRDefault="00094BE1" w:rsidP="00383D8E">
                            <w:r>
                              <w:t>01/2022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E22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2.7pt;margin-top:141.4pt;width:92.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" filled="f" stroked="f">
                <v:shadow on="t" type="perspective" color="black" offset="0,0" matrix="655f,,,655f"/>
                <v:textbox>
                  <w:txbxContent>
                    <w:p w14:paraId="777F161B" w14:textId="43BFFA81" w:rsidR="00094BE1" w:rsidRDefault="00094BE1" w:rsidP="00383D8E">
                      <w:r>
                        <w:t>01/2022</w:t>
                      </w:r>
                    </w:p>
                  </w:txbxContent>
                </v:textbox>
              </v:shape>
            </w:pict>
          </mc:Fallback>
        </mc:AlternateContent>
      </w:r>
      <w:r w:rsidR="008E2FA2" w:rsidRPr="0028313B">
        <w:drawing>
          <wp:inline distT="0" distB="0" distL="0" distR="0" wp14:anchorId="5A37A317" wp14:editId="23788FC9">
            <wp:extent cx="4608000" cy="2048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bou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20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F69" w:rsidRPr="000D4F69">
        <w:rPr>
          <w:noProof w:val="0"/>
          <w:sz w:val="20"/>
          <w:szCs w:val="20"/>
        </w:rPr>
        <w:t xml:space="preserve"> </w:t>
      </w:r>
    </w:p>
    <w:tbl>
      <w:tblPr>
        <w:tblpPr w:leftFromText="142" w:rightFromText="142" w:vertAnchor="text" w:horzAnchor="margin" w:tblpY="157"/>
        <w:tblW w:w="7220" w:type="dxa"/>
        <w:tblBorders>
          <w:top w:val="single" w:sz="8" w:space="0" w:color="436CB9"/>
          <w:left w:val="single" w:sz="8" w:space="0" w:color="436CB9"/>
          <w:bottom w:val="single" w:sz="8" w:space="0" w:color="436CB9"/>
          <w:right w:val="single" w:sz="8" w:space="0" w:color="436CB9"/>
          <w:insideH w:val="single" w:sz="8" w:space="0" w:color="436CB9"/>
          <w:insideV w:val="single" w:sz="8" w:space="0" w:color="436CB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5245"/>
        <w:gridCol w:w="709"/>
      </w:tblGrid>
      <w:tr w:rsidR="000D4F69" w:rsidRPr="000D4F69" w14:paraId="731B3BE5" w14:textId="77777777" w:rsidTr="004D7B14">
        <w:trPr>
          <w:trHeight w:hRule="exact" w:val="449"/>
        </w:trPr>
        <w:tc>
          <w:tcPr>
            <w:tcW w:w="6511" w:type="dxa"/>
            <w:gridSpan w:val="2"/>
          </w:tcPr>
          <w:p w14:paraId="3ADDBFD0" w14:textId="77777777" w:rsidR="000D4F69" w:rsidRPr="0028313B" w:rsidRDefault="000D4F69" w:rsidP="008F67E9">
            <w:pPr>
              <w:pStyle w:val="Zacatek1"/>
              <w:framePr w:hSpace="0" w:wrap="auto" w:vAnchor="margin" w:hAnchor="text" w:yAlign="inline"/>
              <w:rPr>
                <w:i/>
                <w:iCs/>
              </w:rPr>
            </w:pPr>
            <w:r w:rsidRPr="008F67E9">
              <w:t>Termíny nejbližších akcí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4700B" w14:textId="77777777" w:rsidR="000D4F69" w:rsidRPr="008F67E9" w:rsidRDefault="000D4F69" w:rsidP="008F67E9">
            <w:pPr>
              <w:pStyle w:val="Zacatek2"/>
              <w:framePr w:hSpace="0" w:wrap="auto" w:vAnchor="margin" w:hAnchor="text" w:yAlign="inline"/>
            </w:pPr>
            <w:r w:rsidRPr="008F67E9">
              <w:t>str.</w:t>
            </w:r>
          </w:p>
        </w:tc>
      </w:tr>
      <w:tr w:rsidR="009229D2" w:rsidRPr="0028313B" w14:paraId="2A63C768" w14:textId="77777777" w:rsidTr="004D7B14">
        <w:tc>
          <w:tcPr>
            <w:tcW w:w="1266" w:type="dxa"/>
            <w:shd w:val="clear" w:color="auto" w:fill="auto"/>
          </w:tcPr>
          <w:p w14:paraId="0FF82B50" w14:textId="0C4BA060" w:rsidR="009229D2" w:rsidRDefault="00067430" w:rsidP="00211A44">
            <w:pPr>
              <w:ind w:firstLine="0"/>
              <w:jc w:val="center"/>
            </w:pPr>
            <w:r>
              <w:t xml:space="preserve">3. 2. </w:t>
            </w:r>
            <w:r w:rsidRPr="00067430">
              <w:t>22</w:t>
            </w:r>
          </w:p>
        </w:tc>
        <w:tc>
          <w:tcPr>
            <w:tcW w:w="5245" w:type="dxa"/>
            <w:vAlign w:val="center"/>
          </w:tcPr>
          <w:p w14:paraId="3EA2608C" w14:textId="040095F2" w:rsidR="009229D2" w:rsidRPr="00067430" w:rsidRDefault="003B7144" w:rsidP="00067430">
            <w:pPr>
              <w:ind w:left="142" w:firstLine="0"/>
              <w:jc w:val="left"/>
              <w:rPr>
                <w:color w:val="0000FF"/>
                <w:u w:val="single"/>
              </w:rPr>
            </w:pPr>
            <w:hyperlink w:anchor="Diskusni_klub" w:history="1">
              <w:r w:rsidR="00067430" w:rsidRPr="00824CB7">
                <w:rPr>
                  <w:rStyle w:val="Hypertextovodkaz"/>
                </w:rPr>
                <w:t>Diskusní klub u kávy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14:paraId="765EB572" w14:textId="018DE58C" w:rsidR="009229D2" w:rsidRDefault="009229D2" w:rsidP="006F63D8">
            <w:pPr>
              <w:ind w:firstLine="0"/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</w:tr>
      <w:tr w:rsidR="00211A44" w:rsidRPr="0028313B" w14:paraId="18F63295" w14:textId="77777777" w:rsidTr="004D7B14">
        <w:tc>
          <w:tcPr>
            <w:tcW w:w="1266" w:type="dxa"/>
            <w:shd w:val="clear" w:color="auto" w:fill="auto"/>
          </w:tcPr>
          <w:p w14:paraId="76D5C197" w14:textId="157502B6" w:rsidR="00211A44" w:rsidRPr="00D75501" w:rsidRDefault="00067430" w:rsidP="00211A44">
            <w:pPr>
              <w:ind w:firstLine="0"/>
              <w:jc w:val="center"/>
            </w:pPr>
            <w:r>
              <w:t xml:space="preserve">17. 2. </w:t>
            </w:r>
            <w:r w:rsidRPr="00067430">
              <w:t>22</w:t>
            </w:r>
          </w:p>
        </w:tc>
        <w:tc>
          <w:tcPr>
            <w:tcW w:w="5245" w:type="dxa"/>
            <w:vAlign w:val="center"/>
          </w:tcPr>
          <w:p w14:paraId="0170B260" w14:textId="63310C5D" w:rsidR="00067430" w:rsidRPr="0028313B" w:rsidRDefault="003B7144" w:rsidP="00527A1D">
            <w:pPr>
              <w:ind w:left="142" w:firstLine="0"/>
              <w:jc w:val="left"/>
              <w:rPr>
                <w:noProof w:val="0"/>
              </w:rPr>
            </w:pPr>
            <w:hyperlink w:anchor="Setkani_s_historii_regionu_Novojicinska" w:history="1">
              <w:r w:rsidR="00067430" w:rsidRPr="009229D2">
                <w:rPr>
                  <w:rStyle w:val="Hypertextovodkaz"/>
                </w:rPr>
                <w:t>Setkání s historií Novojičínska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14:paraId="5B77AB5F" w14:textId="701DA0E4" w:rsidR="00211A44" w:rsidRPr="0028313B" w:rsidRDefault="00067430" w:rsidP="006F63D8">
            <w:pPr>
              <w:ind w:firstLine="0"/>
              <w:jc w:val="center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</w:tr>
      <w:tr w:rsidR="00211A44" w:rsidRPr="0028313B" w14:paraId="5C69E18B" w14:textId="77777777" w:rsidTr="004D7B14">
        <w:tc>
          <w:tcPr>
            <w:tcW w:w="1266" w:type="dxa"/>
            <w:shd w:val="clear" w:color="auto" w:fill="auto"/>
          </w:tcPr>
          <w:p w14:paraId="37FF3F9E" w14:textId="7E1FCF68" w:rsidR="00211A44" w:rsidRPr="00D75501" w:rsidRDefault="00067430" w:rsidP="001E0D7B">
            <w:pPr>
              <w:ind w:firstLine="0"/>
              <w:jc w:val="center"/>
            </w:pPr>
            <w:r>
              <w:t xml:space="preserve">3. 3. </w:t>
            </w:r>
            <w:r w:rsidRPr="00067430">
              <w:t>22</w:t>
            </w:r>
          </w:p>
        </w:tc>
        <w:tc>
          <w:tcPr>
            <w:tcW w:w="5245" w:type="dxa"/>
            <w:vAlign w:val="center"/>
          </w:tcPr>
          <w:p w14:paraId="563860CC" w14:textId="6A150220" w:rsidR="00211A44" w:rsidRPr="00067430" w:rsidRDefault="003B7144" w:rsidP="00067430">
            <w:pPr>
              <w:ind w:left="142" w:firstLine="0"/>
              <w:jc w:val="left"/>
              <w:rPr>
                <w:color w:val="0000FF"/>
                <w:u w:val="single"/>
              </w:rPr>
            </w:pPr>
            <w:hyperlink w:anchor="Diskusni_klub" w:history="1">
              <w:r w:rsidR="00067430" w:rsidRPr="00824CB7">
                <w:rPr>
                  <w:rStyle w:val="Hypertextovodkaz"/>
                </w:rPr>
                <w:t>Diskusní klub u kávy</w:t>
              </w:r>
            </w:hyperlink>
          </w:p>
        </w:tc>
        <w:tc>
          <w:tcPr>
            <w:tcW w:w="709" w:type="dxa"/>
            <w:shd w:val="clear" w:color="auto" w:fill="auto"/>
            <w:vAlign w:val="center"/>
          </w:tcPr>
          <w:p w14:paraId="4BE64820" w14:textId="2C168B71" w:rsidR="00211A44" w:rsidRPr="0028313B" w:rsidRDefault="006F63D8" w:rsidP="006F63D8">
            <w:pPr>
              <w:ind w:firstLine="0"/>
              <w:jc w:val="center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</w:tr>
    </w:tbl>
    <w:p w14:paraId="163D5F45" w14:textId="0C990B5B" w:rsidR="00A0523D" w:rsidRDefault="00A0523D" w:rsidP="008F67E9">
      <w:pPr>
        <w:pStyle w:val="Nadpis2"/>
        <w:spacing w:before="0" w:after="0"/>
        <w:jc w:val="center"/>
        <w:rPr>
          <w:rFonts w:ascii="Linux Biolinum Capitals" w:hAnsi="Linux Biolinum Capitals" w:cs="Linux Biolinum Capitals"/>
          <w:b/>
          <w:bCs/>
          <w:color w:val="000000"/>
          <w:sz w:val="30"/>
          <w:szCs w:val="30"/>
        </w:rPr>
      </w:pPr>
    </w:p>
    <w:p w14:paraId="2A73B511" w14:textId="77777777" w:rsidR="001E0D7B" w:rsidRPr="001E0D7B" w:rsidRDefault="001E0D7B" w:rsidP="001E0D7B"/>
    <w:p w14:paraId="4B7C9329" w14:textId="77777777" w:rsidR="000D4F69" w:rsidRPr="000D4F69" w:rsidRDefault="000D4F69" w:rsidP="008F67E9">
      <w:pPr>
        <w:pStyle w:val="Nadpis2"/>
        <w:spacing w:before="0" w:after="0"/>
        <w:jc w:val="center"/>
        <w:sectPr w:rsidR="000D4F69" w:rsidRPr="000D4F69" w:rsidSect="008E2FA2">
          <w:footerReference w:type="even" r:id="rId9"/>
          <w:footerReference w:type="first" r:id="rId10"/>
          <w:pgSz w:w="8392" w:h="11907" w:code="11"/>
          <w:pgMar w:top="567" w:right="567" w:bottom="284" w:left="567" w:header="0" w:footer="567" w:gutter="0"/>
          <w:cols w:space="708"/>
          <w:noEndnote/>
          <w:docGrid w:linePitch="408"/>
        </w:sectPr>
      </w:pPr>
      <w:r w:rsidRPr="008F67E9">
        <w:rPr>
          <w:rFonts w:ascii="Linux Biolinum Capitals" w:hAnsi="Linux Biolinum Capitals" w:cs="Linux Biolinum Capitals"/>
          <w:b/>
          <w:bCs/>
          <w:color w:val="000000"/>
          <w:sz w:val="30"/>
          <w:szCs w:val="30"/>
        </w:rPr>
        <w:t>OBSAH</w:t>
      </w:r>
    </w:p>
    <w:p w14:paraId="05267579" w14:textId="77777777" w:rsidR="00211A44" w:rsidRPr="00542B30" w:rsidRDefault="003B7144" w:rsidP="00211A44">
      <w:pPr>
        <w:tabs>
          <w:tab w:val="left" w:pos="567"/>
        </w:tabs>
        <w:spacing w:line="360" w:lineRule="exact"/>
        <w:ind w:firstLine="0"/>
        <w:jc w:val="left"/>
      </w:pPr>
      <w:hyperlink w:anchor="Uvod" w:history="1">
        <w:r w:rsidR="00211A44" w:rsidRPr="00C20830">
          <w:rPr>
            <w:rStyle w:val="Hypertextovodkaz"/>
            <w:u w:val="none"/>
          </w:rPr>
          <w:t xml:space="preserve">02 - </w:t>
        </w:r>
        <w:r w:rsidR="00211A44" w:rsidRPr="00C20830">
          <w:rPr>
            <w:rStyle w:val="Hypertextovodkaz"/>
          </w:rPr>
          <w:t>Úvod</w:t>
        </w:r>
      </w:hyperlink>
    </w:p>
    <w:p w14:paraId="573534F2" w14:textId="34733F50" w:rsidR="001C59D1" w:rsidRPr="009A5F0E" w:rsidRDefault="003B7144" w:rsidP="001C59D1">
      <w:pPr>
        <w:tabs>
          <w:tab w:val="left" w:pos="567"/>
        </w:tabs>
        <w:spacing w:line="360" w:lineRule="exact"/>
        <w:ind w:firstLine="0"/>
        <w:jc w:val="left"/>
      </w:pPr>
      <w:hyperlink w:anchor="Dulezita_informace" w:history="1">
        <w:r w:rsidR="00346975" w:rsidRPr="009A5F0E">
          <w:rPr>
            <w:rStyle w:val="Hypertextovodkaz"/>
            <w:u w:val="none"/>
          </w:rPr>
          <w:t xml:space="preserve">02 - </w:t>
        </w:r>
        <w:r w:rsidR="00346975" w:rsidRPr="009A5F0E">
          <w:rPr>
            <w:rStyle w:val="Hypertextovodkaz"/>
          </w:rPr>
          <w:t>Důležitá informace</w:t>
        </w:r>
      </w:hyperlink>
    </w:p>
    <w:p w14:paraId="2C5763AE" w14:textId="45D16A13" w:rsidR="00211A44" w:rsidRPr="00542B30" w:rsidRDefault="003B7144" w:rsidP="00211A44">
      <w:pPr>
        <w:tabs>
          <w:tab w:val="left" w:pos="567"/>
        </w:tabs>
        <w:spacing w:line="360" w:lineRule="exact"/>
        <w:ind w:firstLine="0"/>
        <w:jc w:val="left"/>
      </w:pPr>
      <w:hyperlink w:anchor="Nase_aktivity" w:history="1">
        <w:r w:rsidR="00346975">
          <w:rPr>
            <w:rStyle w:val="Hypertextovodkaz"/>
            <w:u w:val="none"/>
          </w:rPr>
          <w:t>03</w:t>
        </w:r>
        <w:r w:rsidR="00211A44" w:rsidRPr="00542B30">
          <w:rPr>
            <w:rStyle w:val="Hypertextovodkaz"/>
            <w:u w:val="none"/>
          </w:rPr>
          <w:t xml:space="preserve"> - </w:t>
        </w:r>
        <w:r w:rsidR="00E431F7" w:rsidRPr="009A5F0E">
          <w:rPr>
            <w:rStyle w:val="Hypertextovodkaz"/>
          </w:rPr>
          <w:t>Chystané</w:t>
        </w:r>
        <w:r w:rsidR="00211A44" w:rsidRPr="009A5F0E">
          <w:rPr>
            <w:rStyle w:val="Hypertextovodkaz"/>
          </w:rPr>
          <w:t xml:space="preserve"> aktivity</w:t>
        </w:r>
      </w:hyperlink>
    </w:p>
    <w:p w14:paraId="2F97E135" w14:textId="27954095" w:rsidR="00211A44" w:rsidRPr="00542B30" w:rsidRDefault="005577F3" w:rsidP="00211A44">
      <w:pPr>
        <w:tabs>
          <w:tab w:val="left" w:pos="567"/>
        </w:tabs>
        <w:spacing w:line="360" w:lineRule="exact"/>
        <w:ind w:firstLine="0"/>
        <w:jc w:val="left"/>
        <w:rPr>
          <w:rStyle w:val="Hypertextovodkaz"/>
          <w:u w:val="none"/>
        </w:rPr>
      </w:pPr>
      <w:r w:rsidRPr="00542B30">
        <w:fldChar w:fldCharType="begin"/>
      </w:r>
      <w:r w:rsidRPr="00542B30">
        <w:instrText xml:space="preserve"> HYPERLINK  \l "Diskusni_klub" </w:instrText>
      </w:r>
      <w:r w:rsidRPr="00542B30">
        <w:fldChar w:fldCharType="separate"/>
      </w:r>
      <w:r w:rsidR="00A242AB">
        <w:rPr>
          <w:rStyle w:val="Hypertextovodkaz"/>
          <w:u w:val="none"/>
        </w:rPr>
        <w:t>0</w:t>
      </w:r>
      <w:r w:rsidR="00346975">
        <w:rPr>
          <w:rStyle w:val="Hypertextovodkaz"/>
          <w:u w:val="none"/>
        </w:rPr>
        <w:t>3</w:t>
      </w:r>
      <w:r w:rsidR="00434B89" w:rsidRPr="00542B30">
        <w:rPr>
          <w:rStyle w:val="Hypertextovodkaz"/>
          <w:u w:val="none"/>
        </w:rPr>
        <w:t xml:space="preserve"> </w:t>
      </w:r>
      <w:r w:rsidR="002B58DC" w:rsidRPr="00542B30">
        <w:rPr>
          <w:rStyle w:val="Hypertextovodkaz"/>
          <w:u w:val="none"/>
        </w:rPr>
        <w:t>-</w:t>
      </w:r>
      <w:r w:rsidR="00434B89" w:rsidRPr="00542B30">
        <w:rPr>
          <w:rStyle w:val="Hypertextovodkaz"/>
          <w:u w:val="none"/>
        </w:rPr>
        <w:t xml:space="preserve"> </w:t>
      </w:r>
      <w:r w:rsidR="00642649" w:rsidRPr="00542B30">
        <w:rPr>
          <w:rStyle w:val="Hypertextovodkaz"/>
          <w:u w:val="none"/>
        </w:rPr>
        <w:t>D</w:t>
      </w:r>
      <w:r w:rsidR="00DF6323" w:rsidRPr="00542B30">
        <w:rPr>
          <w:rStyle w:val="Hypertextovodkaz"/>
          <w:u w:val="none"/>
        </w:rPr>
        <w:t>iskus</w:t>
      </w:r>
      <w:r w:rsidR="00642649" w:rsidRPr="00542B30">
        <w:rPr>
          <w:rStyle w:val="Hypertextovodkaz"/>
          <w:u w:val="none"/>
        </w:rPr>
        <w:t>ní klub u kávy</w:t>
      </w:r>
    </w:p>
    <w:p w14:paraId="70A768CF" w14:textId="6474A065" w:rsidR="00211A44" w:rsidRDefault="005577F3" w:rsidP="00211A44">
      <w:pPr>
        <w:tabs>
          <w:tab w:val="left" w:pos="567"/>
        </w:tabs>
        <w:spacing w:line="360" w:lineRule="exact"/>
        <w:ind w:firstLine="0"/>
        <w:jc w:val="left"/>
        <w:rPr>
          <w:rStyle w:val="Hypertextovodkaz"/>
          <w:u w:val="none"/>
        </w:rPr>
      </w:pPr>
      <w:r w:rsidRPr="00542B30">
        <w:fldChar w:fldCharType="end"/>
      </w:r>
      <w:hyperlink w:anchor="Setkani_s_historii_regionu_Novojicinska" w:history="1">
        <w:r w:rsidR="00A242AB">
          <w:rPr>
            <w:rStyle w:val="Hypertextovodkaz"/>
            <w:u w:val="none"/>
          </w:rPr>
          <w:t>04</w:t>
        </w:r>
        <w:r w:rsidR="00211A44" w:rsidRPr="00542B30">
          <w:rPr>
            <w:rStyle w:val="Hypertextovodkaz"/>
            <w:u w:val="none"/>
          </w:rPr>
          <w:t xml:space="preserve"> - Setkání s historií NJ</w:t>
        </w:r>
      </w:hyperlink>
    </w:p>
    <w:p w14:paraId="35EDEFFF" w14:textId="7F040159" w:rsidR="00346975" w:rsidRPr="009A5F0E" w:rsidRDefault="003B7144" w:rsidP="00346975">
      <w:pPr>
        <w:tabs>
          <w:tab w:val="left" w:pos="567"/>
        </w:tabs>
        <w:spacing w:line="360" w:lineRule="exact"/>
        <w:ind w:firstLine="0"/>
        <w:jc w:val="left"/>
      </w:pPr>
      <w:hyperlink w:anchor="Vysledly_vanocniho_kvizu" w:history="1">
        <w:r w:rsidR="00346975" w:rsidRPr="009A5F0E">
          <w:rPr>
            <w:rStyle w:val="Hypertextovodkaz"/>
            <w:u w:val="none"/>
          </w:rPr>
          <w:t xml:space="preserve">04 - </w:t>
        </w:r>
        <w:r w:rsidR="00346975" w:rsidRPr="009A5F0E">
          <w:rPr>
            <w:rStyle w:val="Hypertextovodkaz"/>
          </w:rPr>
          <w:t>Výsled</w:t>
        </w:r>
        <w:r w:rsidR="002A1F79">
          <w:rPr>
            <w:rStyle w:val="Hypertextovodkaz"/>
          </w:rPr>
          <w:t>k</w:t>
        </w:r>
        <w:r w:rsidR="00346975" w:rsidRPr="009A5F0E">
          <w:rPr>
            <w:rStyle w:val="Hypertextovodkaz"/>
          </w:rPr>
          <w:t xml:space="preserve">y vánočního </w:t>
        </w:r>
        <w:r w:rsidR="00346975" w:rsidRPr="009A5F0E">
          <w:rPr>
            <w:rStyle w:val="Hypertextovodkaz"/>
          </w:rPr>
          <w:br/>
        </w:r>
        <w:r w:rsidR="00346975" w:rsidRPr="009A5F0E">
          <w:rPr>
            <w:rStyle w:val="Hypertextovodkaz"/>
            <w:u w:val="none"/>
          </w:rPr>
          <w:tab/>
        </w:r>
        <w:r w:rsidR="00346975" w:rsidRPr="009A5F0E">
          <w:rPr>
            <w:rStyle w:val="Hypertextovodkaz"/>
          </w:rPr>
          <w:t>kvízu</w:t>
        </w:r>
      </w:hyperlink>
    </w:p>
    <w:p w14:paraId="232460EB" w14:textId="588E70A8" w:rsidR="002B58DC" w:rsidRPr="009A5F0E" w:rsidRDefault="003B7144" w:rsidP="00346975">
      <w:pPr>
        <w:tabs>
          <w:tab w:val="left" w:pos="567"/>
        </w:tabs>
        <w:spacing w:line="360" w:lineRule="exact"/>
        <w:ind w:firstLine="0"/>
        <w:jc w:val="left"/>
      </w:pPr>
      <w:hyperlink w:anchor="Zaujalo_nas" w:history="1">
        <w:r w:rsidR="00346975" w:rsidRPr="009A5F0E">
          <w:rPr>
            <w:rStyle w:val="Hypertextovodkaz"/>
            <w:u w:val="none"/>
          </w:rPr>
          <w:t xml:space="preserve">07 - </w:t>
        </w:r>
        <w:r w:rsidR="00346975" w:rsidRPr="009A5F0E">
          <w:rPr>
            <w:rStyle w:val="Hypertextovodkaz"/>
          </w:rPr>
          <w:t>Zaujalo nás</w:t>
        </w:r>
      </w:hyperlink>
    </w:p>
    <w:p w14:paraId="6ED4B528" w14:textId="01FA2324" w:rsidR="00211A44" w:rsidRPr="00C20830" w:rsidRDefault="003B7144" w:rsidP="00211A44">
      <w:pPr>
        <w:tabs>
          <w:tab w:val="left" w:pos="567"/>
        </w:tabs>
        <w:spacing w:line="360" w:lineRule="exact"/>
        <w:ind w:firstLine="0"/>
        <w:jc w:val="left"/>
      </w:pPr>
      <w:hyperlink w:anchor="Socialne_pravni_poradna" w:history="1">
        <w:r w:rsidR="008E71AF">
          <w:rPr>
            <w:rStyle w:val="Hypertextovodkaz"/>
            <w:u w:val="none"/>
          </w:rPr>
          <w:t>08</w:t>
        </w:r>
        <w:r w:rsidR="00211A44" w:rsidRPr="00C20830">
          <w:rPr>
            <w:rStyle w:val="Hypertextovodkaz"/>
            <w:u w:val="none"/>
          </w:rPr>
          <w:t xml:space="preserve"> - </w:t>
        </w:r>
        <w:r w:rsidR="00211A44" w:rsidRPr="00C20830">
          <w:rPr>
            <w:rStyle w:val="Hypertextovodkaz"/>
          </w:rPr>
          <w:t>Soc. práv. poradna</w:t>
        </w:r>
      </w:hyperlink>
    </w:p>
    <w:p w14:paraId="7465D445" w14:textId="33404157" w:rsidR="00346975" w:rsidRPr="009A5F0E" w:rsidRDefault="003B7144" w:rsidP="00346975">
      <w:pPr>
        <w:tabs>
          <w:tab w:val="left" w:pos="567"/>
        </w:tabs>
        <w:spacing w:line="360" w:lineRule="exact"/>
        <w:ind w:firstLine="0"/>
        <w:jc w:val="left"/>
      </w:pPr>
      <w:hyperlink w:anchor="Telegraficky_o_zmenach_v_davkach" w:history="1">
        <w:r w:rsidR="00346975" w:rsidRPr="009A5F0E">
          <w:rPr>
            <w:rStyle w:val="Hypertextovodkaz"/>
            <w:u w:val="none"/>
          </w:rPr>
          <w:t xml:space="preserve">09 - Telegraficky o změnách </w:t>
        </w:r>
        <w:r w:rsidR="00346975" w:rsidRPr="009A5F0E">
          <w:rPr>
            <w:rStyle w:val="Hypertextovodkaz"/>
            <w:u w:val="none"/>
          </w:rPr>
          <w:br/>
        </w:r>
        <w:r w:rsidR="00346975" w:rsidRPr="009A5F0E">
          <w:rPr>
            <w:rStyle w:val="Hypertextovodkaz"/>
            <w:u w:val="none"/>
          </w:rPr>
          <w:tab/>
          <w:t>v dávkách</w:t>
        </w:r>
      </w:hyperlink>
    </w:p>
    <w:p w14:paraId="018D4C83" w14:textId="01148B60" w:rsidR="00346975" w:rsidRPr="009A5F0E" w:rsidRDefault="003B7144" w:rsidP="00346975">
      <w:pPr>
        <w:tabs>
          <w:tab w:val="left" w:pos="567"/>
        </w:tabs>
        <w:spacing w:line="360" w:lineRule="exact"/>
        <w:ind w:firstLine="0"/>
        <w:jc w:val="left"/>
      </w:pPr>
      <w:hyperlink w:anchor="Nektere_dalsi_zmeny" w:history="1">
        <w:r w:rsidR="00346975" w:rsidRPr="009A5F0E">
          <w:rPr>
            <w:rStyle w:val="Hypertextovodkaz"/>
            <w:u w:val="none"/>
          </w:rPr>
          <w:t>1</w:t>
        </w:r>
        <w:r w:rsidR="008E71AF">
          <w:rPr>
            <w:rStyle w:val="Hypertextovodkaz"/>
            <w:u w:val="none"/>
          </w:rPr>
          <w:t>3</w:t>
        </w:r>
        <w:r w:rsidR="00346975" w:rsidRPr="009A5F0E">
          <w:rPr>
            <w:rStyle w:val="Hypertextovodkaz"/>
            <w:u w:val="none"/>
          </w:rPr>
          <w:t xml:space="preserve"> - Některé další změny</w:t>
        </w:r>
      </w:hyperlink>
    </w:p>
    <w:bookmarkStart w:id="0" w:name="_GoBack"/>
    <w:bookmarkEnd w:id="0"/>
    <w:p w14:paraId="71A03086" w14:textId="1B8B67F1" w:rsidR="00346975" w:rsidRPr="009A5F0E" w:rsidRDefault="003B7144" w:rsidP="00346975">
      <w:pPr>
        <w:tabs>
          <w:tab w:val="left" w:pos="567"/>
        </w:tabs>
        <w:spacing w:line="360" w:lineRule="exact"/>
        <w:ind w:firstLine="0"/>
        <w:jc w:val="left"/>
      </w:pPr>
      <w:r>
        <w:fldChar w:fldCharType="begin"/>
      </w:r>
      <w:r>
        <w:instrText xml:space="preserve"> HYPERLINK \l "Milostive_leto_a_novela_exekucniho_radu" </w:instrText>
      </w:r>
      <w:r>
        <w:fldChar w:fldCharType="separate"/>
      </w:r>
      <w:r w:rsidR="00B416DD">
        <w:rPr>
          <w:rStyle w:val="Hypertextovodkaz"/>
          <w:u w:val="none"/>
        </w:rPr>
        <w:t>14</w:t>
      </w:r>
      <w:r w:rsidR="00346975" w:rsidRPr="009A5F0E">
        <w:rPr>
          <w:rStyle w:val="Hypertextovodkaz"/>
          <w:u w:val="none"/>
        </w:rPr>
        <w:t xml:space="preserve"> - Milostivé léto a novela </w:t>
      </w:r>
      <w:r w:rsidR="00346975" w:rsidRPr="009A5F0E">
        <w:rPr>
          <w:rStyle w:val="Hypertextovodkaz"/>
          <w:u w:val="none"/>
        </w:rPr>
        <w:br/>
      </w:r>
      <w:r w:rsidR="00346975" w:rsidRPr="009A5F0E">
        <w:rPr>
          <w:rStyle w:val="Hypertextovodkaz"/>
          <w:u w:val="none"/>
        </w:rPr>
        <w:tab/>
        <w:t>exekučního řádu</w:t>
      </w:r>
      <w:r>
        <w:rPr>
          <w:rStyle w:val="Hypertextovodkaz"/>
          <w:u w:val="none"/>
        </w:rPr>
        <w:fldChar w:fldCharType="end"/>
      </w:r>
    </w:p>
    <w:p w14:paraId="299E8D0A" w14:textId="03356526" w:rsidR="00211A44" w:rsidRDefault="003B7144" w:rsidP="00346975">
      <w:pPr>
        <w:tabs>
          <w:tab w:val="left" w:pos="567"/>
        </w:tabs>
        <w:spacing w:line="360" w:lineRule="exact"/>
        <w:ind w:firstLine="0"/>
        <w:jc w:val="left"/>
      </w:pPr>
      <w:hyperlink w:anchor="Poradna_SONS_NJ" w:history="1">
        <w:r w:rsidR="00346975">
          <w:rPr>
            <w:rStyle w:val="Hypertextovodkaz"/>
            <w:u w:val="none"/>
          </w:rPr>
          <w:t>1</w:t>
        </w:r>
        <w:r w:rsidR="006F63D8">
          <w:rPr>
            <w:rStyle w:val="Hypertextovodkaz"/>
            <w:u w:val="none"/>
          </w:rPr>
          <w:t>7</w:t>
        </w:r>
        <w:r w:rsidR="00211A44" w:rsidRPr="00C20830">
          <w:rPr>
            <w:rStyle w:val="Hypertextovodkaz"/>
            <w:u w:val="none"/>
          </w:rPr>
          <w:t xml:space="preserve"> - </w:t>
        </w:r>
        <w:r w:rsidR="00211A44" w:rsidRPr="00C20830">
          <w:rPr>
            <w:rStyle w:val="Hypertextovodkaz"/>
          </w:rPr>
          <w:t>Poradna SONS NJ</w:t>
        </w:r>
      </w:hyperlink>
    </w:p>
    <w:p w14:paraId="42956EBB" w14:textId="4C59618A" w:rsidR="00211A44" w:rsidRDefault="00211A44" w:rsidP="00211A44">
      <w:pPr>
        <w:tabs>
          <w:tab w:val="left" w:pos="567"/>
        </w:tabs>
        <w:spacing w:line="360" w:lineRule="exact"/>
        <w:ind w:firstLine="0"/>
        <w:jc w:val="left"/>
        <w:rPr>
          <w:noProof w:val="0"/>
        </w:rPr>
      </w:pPr>
    </w:p>
    <w:p w14:paraId="1BFFD3BC" w14:textId="77777777" w:rsidR="00A242AB" w:rsidRPr="006A72E6" w:rsidRDefault="00A242AB" w:rsidP="00211A44">
      <w:pPr>
        <w:tabs>
          <w:tab w:val="left" w:pos="567"/>
        </w:tabs>
        <w:spacing w:line="360" w:lineRule="exact"/>
        <w:ind w:firstLine="0"/>
        <w:jc w:val="left"/>
        <w:rPr>
          <w:noProof w:val="0"/>
        </w:rPr>
        <w:sectPr w:rsidR="00A242AB" w:rsidRPr="006A72E6" w:rsidSect="001A0004">
          <w:footerReference w:type="even" r:id="rId11"/>
          <w:footerReference w:type="default" r:id="rId12"/>
          <w:type w:val="continuous"/>
          <w:pgSz w:w="8392" w:h="11907" w:code="11"/>
          <w:pgMar w:top="567" w:right="567" w:bottom="567" w:left="567" w:header="0" w:footer="567" w:gutter="0"/>
          <w:cols w:num="2" w:space="114"/>
          <w:noEndnote/>
          <w:titlePg/>
          <w:docGrid w:linePitch="408"/>
        </w:sectPr>
      </w:pPr>
    </w:p>
    <w:p w14:paraId="3655F664" w14:textId="502798B6" w:rsidR="008E71AF" w:rsidRDefault="008E71AF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noProof w:val="0"/>
          <w:kern w:val="0"/>
        </w:rPr>
      </w:pPr>
      <w:r>
        <w:lastRenderedPageBreak/>
        <w:br w:type="page"/>
      </w:r>
    </w:p>
    <w:p w14:paraId="79C5DB50" w14:textId="6945D053" w:rsidR="00FC68DF" w:rsidRDefault="009D451B" w:rsidP="00FC68DF">
      <w:pPr>
        <w:pStyle w:val="Prosttext"/>
      </w:pPr>
      <w:bookmarkStart w:id="1" w:name="Uvod"/>
      <w:r w:rsidRPr="00406921">
        <w:lastRenderedPageBreak/>
        <w:t>Milí přátelé,</w:t>
      </w:r>
    </w:p>
    <w:bookmarkEnd w:id="1"/>
    <w:p w14:paraId="6847605C" w14:textId="353964F0" w:rsidR="00916E7E" w:rsidRDefault="00C56E26" w:rsidP="00916E7E">
      <w:pPr>
        <w:pStyle w:val="Prosttext"/>
      </w:pPr>
      <w:r>
        <w:t>z</w:t>
      </w:r>
      <w:r w:rsidR="00916E7E">
        <w:t xml:space="preserve">dravíme vás v roce 2022 s malou připomínkou roku minulého. Dne 14. 12. 2021 proběhlo Předvánoční posezení, na kterém jsme si vytvořili a ozdobili vánoční svíčky ze </w:t>
      </w:r>
      <w:proofErr w:type="spellStart"/>
      <w:r w:rsidR="00916E7E">
        <w:t>sojového</w:t>
      </w:r>
      <w:proofErr w:type="spellEnd"/>
      <w:r w:rsidR="00916E7E">
        <w:t xml:space="preserve"> vosku.</w:t>
      </w:r>
    </w:p>
    <w:p w14:paraId="367B9508" w14:textId="231E66E7" w:rsidR="00FC68DF" w:rsidRDefault="00916E7E" w:rsidP="00916E7E">
      <w:pPr>
        <w:pStyle w:val="Prosttext"/>
        <w:jc w:val="right"/>
        <w:rPr>
          <w:b/>
          <w:i/>
        </w:rPr>
      </w:pPr>
      <w:r w:rsidRPr="00916E7E">
        <w:rPr>
          <w:b/>
          <w:i/>
        </w:rPr>
        <w:t>Tým SONS Nový Jičín</w:t>
      </w:r>
    </w:p>
    <w:p w14:paraId="605E5E1E" w14:textId="77777777" w:rsidR="004347F6" w:rsidRPr="00916E7E" w:rsidRDefault="004347F6" w:rsidP="004347F6">
      <w:pPr>
        <w:pStyle w:val="Prosttext"/>
        <w:rPr>
          <w:b/>
          <w:i/>
        </w:rPr>
      </w:pPr>
    </w:p>
    <w:p w14:paraId="1F974CE1" w14:textId="4AFBFF3D" w:rsidR="000B1BF6" w:rsidRPr="000B1BF6" w:rsidRDefault="000B1BF6" w:rsidP="000B1BF6">
      <w:pPr>
        <w:pStyle w:val="Nadpis1"/>
      </w:pPr>
      <w:bookmarkStart w:id="2" w:name="Dulezita_informace"/>
      <w:r>
        <w:t>Důležitá informace</w:t>
      </w:r>
    </w:p>
    <w:bookmarkEnd w:id="2"/>
    <w:p w14:paraId="4022BB6E" w14:textId="77777777" w:rsidR="000B1BF6" w:rsidRDefault="000B1BF6" w:rsidP="000B1BF6">
      <w:pPr>
        <w:pStyle w:val="Prosttext"/>
      </w:pPr>
      <w:r>
        <w:t>Vážení uživatelé bílých holí,</w:t>
      </w:r>
    </w:p>
    <w:p w14:paraId="0F7D3CB6" w14:textId="77777777" w:rsidR="000B1BF6" w:rsidRDefault="000B1BF6" w:rsidP="000B1BF6">
      <w:pPr>
        <w:pStyle w:val="Prosttext"/>
      </w:pPr>
      <w:r>
        <w:t xml:space="preserve">pracovnicemi olomoucké prodejny </w:t>
      </w:r>
      <w:proofErr w:type="spellStart"/>
      <w:r>
        <w:t>tyflopomůcek</w:t>
      </w:r>
      <w:proofErr w:type="spellEnd"/>
      <w:r>
        <w:t xml:space="preserve"> jsme byli upozorněni na chybu v novém číselníku VZP, tedy předpisu, který prakticky provádí úhradu zdravotnických prostředků z veřejného zdravotního pojištění.</w:t>
      </w:r>
    </w:p>
    <w:p w14:paraId="528ECC1C" w14:textId="77777777" w:rsidR="000B1BF6" w:rsidRDefault="000B1BF6" w:rsidP="000B1BF6">
      <w:pPr>
        <w:pStyle w:val="Prosttext"/>
      </w:pPr>
      <w:r>
        <w:t xml:space="preserve">Do číselníku nebyla plně promítnuta novela přílohy příslušného zákona a nebyla zvýšena úhrada u bílých holí signalizačních a orientačních. Číselník stále obsahuje úhradu pojišťovny pouze ve výši 700,35 Kč (včetně </w:t>
      </w:r>
      <w:proofErr w:type="gramStart"/>
      <w:r>
        <w:t>DPH). .</w:t>
      </w:r>
      <w:proofErr w:type="gramEnd"/>
    </w:p>
    <w:p w14:paraId="4B393EA4" w14:textId="77777777" w:rsidR="000B1BF6" w:rsidRDefault="000B1BF6" w:rsidP="000B1BF6">
      <w:pPr>
        <w:pStyle w:val="Prosttext"/>
      </w:pPr>
      <w:r>
        <w:t xml:space="preserve">VZP tuto chybu uznává a náprava byla přislíbena na co </w:t>
      </w:r>
      <w:proofErr w:type="spellStart"/>
      <w:r>
        <w:t>nejdřívější</w:t>
      </w:r>
      <w:proofErr w:type="spellEnd"/>
      <w:r>
        <w:t xml:space="preserve"> čas, nicméně reálný odhad je takový, že ke změně dojde až v únoru </w:t>
      </w:r>
      <w:proofErr w:type="gramStart"/>
      <w:r>
        <w:t>t.r.</w:t>
      </w:r>
      <w:proofErr w:type="gramEnd"/>
      <w:r>
        <w:t xml:space="preserve"> Pak by měla být úhrada navýšena v souladu s platnou přílohou zákona na 928,05 Kč (včetně DPH).</w:t>
      </w:r>
    </w:p>
    <w:p w14:paraId="188D1936" w14:textId="21A64F7A" w:rsidR="000B1BF6" w:rsidRDefault="000B1BF6" w:rsidP="000B1BF6">
      <w:pPr>
        <w:pStyle w:val="Prosttext"/>
      </w:pPr>
      <w:r>
        <w:t xml:space="preserve">Proto doporučujeme všem, kteří nepotřebují hůl zcela akutně, aby s jejím pořízením ještě chvíli vyčkali. Uvědomuji si, že to může způsobovat nepříjemnosti, volbou </w:t>
      </w:r>
      <w:r>
        <w:lastRenderedPageBreak/>
        <w:t xml:space="preserve">je buď posečkání s </w:t>
      </w:r>
      <w:proofErr w:type="gramStart"/>
      <w:r>
        <w:t>pořízením nebo</w:t>
      </w:r>
      <w:proofErr w:type="gramEnd"/>
      <w:r>
        <w:t xml:space="preserve"> doplatek ceny z vlastních zdrojů.</w:t>
      </w:r>
    </w:p>
    <w:p w14:paraId="780CF8F7" w14:textId="77777777" w:rsidR="000B1BF6" w:rsidRDefault="000B1BF6" w:rsidP="000B1BF6">
      <w:pPr>
        <w:pStyle w:val="Prosttext"/>
      </w:pPr>
      <w:r>
        <w:t>Ostatní změny do číselníku promítnuty byly, tedy zvýšení limitu na tři hole za rok i zvýšení úhrady bílých holí opěrných na 500,25 Kč (včetně DPH).</w:t>
      </w:r>
    </w:p>
    <w:p w14:paraId="15250C95" w14:textId="20001012" w:rsidR="000B1BF6" w:rsidRPr="000B1BF6" w:rsidRDefault="000B1BF6" w:rsidP="000B1BF6">
      <w:pPr>
        <w:pStyle w:val="Prosttext"/>
        <w:jc w:val="right"/>
        <w:rPr>
          <w:b/>
          <w:i/>
        </w:rPr>
      </w:pPr>
      <w:r w:rsidRPr="000B1BF6">
        <w:rPr>
          <w:b/>
          <w:i/>
        </w:rPr>
        <w:t>Zprávu za SONS ČR podává</w:t>
      </w:r>
    </w:p>
    <w:p w14:paraId="64C024C3" w14:textId="65BF05A5" w:rsidR="000B1BF6" w:rsidRDefault="000B1BF6" w:rsidP="000B1BF6">
      <w:pPr>
        <w:pStyle w:val="Prosttext"/>
        <w:jc w:val="right"/>
        <w:rPr>
          <w:b/>
          <w:i/>
        </w:rPr>
      </w:pPr>
      <w:r w:rsidRPr="000B1BF6">
        <w:rPr>
          <w:b/>
          <w:i/>
        </w:rPr>
        <w:t>Luboš Zajíc</w:t>
      </w:r>
    </w:p>
    <w:p w14:paraId="6C4878B5" w14:textId="77777777" w:rsidR="004347F6" w:rsidRPr="000B1BF6" w:rsidRDefault="004347F6" w:rsidP="004347F6">
      <w:pPr>
        <w:pStyle w:val="Prosttext"/>
        <w:rPr>
          <w:b/>
          <w:i/>
        </w:rPr>
      </w:pPr>
    </w:p>
    <w:p w14:paraId="3C3981B0" w14:textId="77777777" w:rsidR="00A83D38" w:rsidRDefault="00B540C9" w:rsidP="004D2D4E">
      <w:pPr>
        <w:pStyle w:val="Nadpis1"/>
      </w:pPr>
      <w:bookmarkStart w:id="3" w:name="Nase_aktivity"/>
      <w:r>
        <w:t>Chystané</w:t>
      </w:r>
      <w:r w:rsidR="00EF5594" w:rsidRPr="00EF5594">
        <w:t xml:space="preserve"> AKTIVITY</w:t>
      </w:r>
    </w:p>
    <w:p w14:paraId="053123BE" w14:textId="22C34D74" w:rsidR="00902B19" w:rsidRDefault="00B540C9" w:rsidP="004D2D4E">
      <w:pPr>
        <w:pStyle w:val="Nadpis2"/>
      </w:pPr>
      <w:bookmarkStart w:id="4" w:name="Diskusni_klub"/>
      <w:bookmarkEnd w:id="3"/>
      <w:r>
        <w:t>D</w:t>
      </w:r>
      <w:r w:rsidR="00A83D38">
        <w:t>iskusní klub</w:t>
      </w:r>
      <w:r w:rsidR="005577F3">
        <w:t xml:space="preserve"> u</w:t>
      </w:r>
      <w:r>
        <w:t xml:space="preserve"> kávy</w:t>
      </w:r>
    </w:p>
    <w:bookmarkEnd w:id="4"/>
    <w:p w14:paraId="4934EB97" w14:textId="311E260C" w:rsidR="007C50C4" w:rsidRDefault="00841915" w:rsidP="007C50C4">
      <w:pPr>
        <w:pStyle w:val="Prosttext"/>
      </w:pPr>
      <w:r w:rsidRPr="00841915">
        <w:t>První Diskusní klub u kávy se v příštím roce uskuteční v únoru. Dále už budeme pokračovat jak doposud.</w:t>
      </w:r>
    </w:p>
    <w:p w14:paraId="0E3EE935" w14:textId="5B7B2CD6" w:rsidR="00F959C0" w:rsidRDefault="00F959C0" w:rsidP="004C23E8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ind w:firstLine="567"/>
        <w:jc w:val="left"/>
        <w:rPr>
          <w:i/>
          <w:noProof w:val="0"/>
          <w:kern w:val="0"/>
        </w:rPr>
      </w:pPr>
      <w:r w:rsidRPr="000D6ED8">
        <w:rPr>
          <w:b/>
          <w:noProof w:val="0"/>
          <w:kern w:val="0"/>
        </w:rPr>
        <w:t xml:space="preserve">KDY: </w:t>
      </w:r>
      <w:r w:rsidRPr="000D6ED8">
        <w:rPr>
          <w:b/>
          <w:noProof w:val="0"/>
          <w:kern w:val="0"/>
        </w:rPr>
        <w:tab/>
      </w:r>
      <w:r w:rsidR="00841915">
        <w:rPr>
          <w:b/>
          <w:noProof w:val="0"/>
          <w:kern w:val="0"/>
        </w:rPr>
        <w:t xml:space="preserve">3. 2. 2022 </w:t>
      </w:r>
      <w:r w:rsidR="00EF5594" w:rsidRPr="00EF5594">
        <w:rPr>
          <w:b/>
          <w:noProof w:val="0"/>
          <w:kern w:val="0"/>
        </w:rPr>
        <w:t>od 13:00</w:t>
      </w:r>
      <w:r w:rsidR="00841915" w:rsidRPr="00841915">
        <w:rPr>
          <w:i/>
          <w:noProof w:val="0"/>
          <w:kern w:val="0"/>
        </w:rPr>
        <w:t xml:space="preserve"> (čtvrtek)</w:t>
      </w:r>
    </w:p>
    <w:p w14:paraId="1F73F0E0" w14:textId="5BCC0379" w:rsidR="004C23E8" w:rsidRPr="003A7709" w:rsidRDefault="004C23E8" w:rsidP="00841915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jc w:val="left"/>
        <w:rPr>
          <w:i/>
          <w:noProof w:val="0"/>
          <w:kern w:val="0"/>
        </w:rPr>
      </w:pPr>
      <w:r w:rsidRPr="000D6ED8">
        <w:rPr>
          <w:b/>
          <w:noProof w:val="0"/>
          <w:kern w:val="0"/>
        </w:rPr>
        <w:tab/>
      </w:r>
      <w:r>
        <w:rPr>
          <w:b/>
          <w:noProof w:val="0"/>
          <w:kern w:val="0"/>
        </w:rPr>
        <w:t xml:space="preserve">3. 3. 2022 </w:t>
      </w:r>
      <w:r w:rsidRPr="00EF5594">
        <w:rPr>
          <w:b/>
          <w:noProof w:val="0"/>
          <w:kern w:val="0"/>
        </w:rPr>
        <w:t>od 13:00</w:t>
      </w:r>
      <w:r w:rsidRPr="00841915">
        <w:rPr>
          <w:i/>
          <w:noProof w:val="0"/>
          <w:kern w:val="0"/>
        </w:rPr>
        <w:t xml:space="preserve"> (čtvrtek)</w:t>
      </w:r>
    </w:p>
    <w:p w14:paraId="1E855891" w14:textId="66551DBF" w:rsidR="00F959C0" w:rsidRPr="000D6ED8" w:rsidRDefault="00F959C0" w:rsidP="00F959C0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2694"/>
        </w:tabs>
        <w:overflowPunct/>
        <w:autoSpaceDE/>
        <w:autoSpaceDN/>
        <w:adjustRightInd/>
        <w:spacing w:after="60"/>
        <w:ind w:left="357" w:firstLine="210"/>
        <w:rPr>
          <w:i/>
          <w:noProof w:val="0"/>
          <w:kern w:val="0"/>
        </w:rPr>
      </w:pPr>
      <w:r w:rsidRPr="003E63DC">
        <w:rPr>
          <w:b/>
          <w:noProof w:val="0"/>
          <w:kern w:val="0"/>
        </w:rPr>
        <w:t xml:space="preserve">PŘIHLÁŠENÍ: </w:t>
      </w:r>
      <w:r w:rsidR="00EF5594" w:rsidRPr="00EF5594">
        <w:rPr>
          <w:noProof w:val="0"/>
          <w:kern w:val="0"/>
        </w:rPr>
        <w:t>do předchozího úterý</w:t>
      </w:r>
    </w:p>
    <w:p w14:paraId="3C5A38FD" w14:textId="77777777" w:rsidR="00F25A85" w:rsidRPr="00F25A85" w:rsidRDefault="003B7144" w:rsidP="00980892">
      <w:pPr>
        <w:pStyle w:val="Odstavecseseznamem"/>
        <w:widowControl/>
        <w:numPr>
          <w:ilvl w:val="0"/>
          <w:numId w:val="5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2268" w:hanging="567"/>
        <w:rPr>
          <w:rStyle w:val="Hypertextovodkaz"/>
          <w:noProof w:val="0"/>
          <w:color w:val="000000"/>
          <w:kern w:val="0"/>
          <w:u w:val="none"/>
        </w:rPr>
      </w:pPr>
      <w:hyperlink r:id="rId13" w:history="1">
        <w:r w:rsidR="00F959C0" w:rsidRPr="00F25A85">
          <w:rPr>
            <w:rStyle w:val="Hypertextovodkaz"/>
            <w:noProof w:val="0"/>
            <w:kern w:val="0"/>
          </w:rPr>
          <w:t>novyjicin-odbocka@sons.cz</w:t>
        </w:r>
      </w:hyperlink>
    </w:p>
    <w:p w14:paraId="56FF2FDE" w14:textId="57B2274F" w:rsidR="00AC33BA" w:rsidRPr="004347F6" w:rsidRDefault="00F959C0" w:rsidP="00980892">
      <w:pPr>
        <w:pStyle w:val="Odstavecseseznamem"/>
        <w:widowControl/>
        <w:numPr>
          <w:ilvl w:val="0"/>
          <w:numId w:val="5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2268" w:hanging="567"/>
        <w:rPr>
          <w:noProof w:val="0"/>
          <w:kern w:val="0"/>
        </w:rPr>
      </w:pPr>
      <w:r w:rsidRPr="00F25A85">
        <w:rPr>
          <w:noProof w:val="0"/>
          <w:kern w:val="0"/>
        </w:rPr>
        <w:t xml:space="preserve">775 086 748 </w:t>
      </w:r>
      <w:r w:rsidRPr="00F25A85">
        <w:rPr>
          <w:i/>
          <w:noProof w:val="0"/>
          <w:kern w:val="0"/>
        </w:rPr>
        <w:t>(H. Petrová)</w:t>
      </w:r>
    </w:p>
    <w:p w14:paraId="689AE9EC" w14:textId="61EFDA39" w:rsidR="00346975" w:rsidRDefault="00346975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noProof w:val="0"/>
          <w:kern w:val="0"/>
        </w:rPr>
      </w:pPr>
      <w:r>
        <w:br w:type="page"/>
      </w:r>
    </w:p>
    <w:p w14:paraId="5BEB2C55" w14:textId="77777777" w:rsidR="00341702" w:rsidRDefault="00341702" w:rsidP="00341702">
      <w:pPr>
        <w:pStyle w:val="Nadpis2"/>
      </w:pPr>
      <w:bookmarkStart w:id="5" w:name="Setkani_s_historii_regionu_Novojicinska"/>
      <w:r>
        <w:lastRenderedPageBreak/>
        <w:t>S</w:t>
      </w:r>
      <w:r w:rsidRPr="00EF5594">
        <w:t>etkání s historií Novojičínska</w:t>
      </w:r>
    </w:p>
    <w:bookmarkEnd w:id="5"/>
    <w:p w14:paraId="600A20CE" w14:textId="1989AFCC" w:rsidR="00341702" w:rsidRDefault="00841915" w:rsidP="00341702">
      <w:pPr>
        <w:pStyle w:val="Prosttext"/>
      </w:pPr>
      <w:r w:rsidRPr="00841915">
        <w:t>Pokračovat v pravidelných návštěvách Muzea v Novém Jičíně budeme také až od února a to každý třetí čtvrtek v</w:t>
      </w:r>
      <w:r w:rsidR="0056412F">
        <w:t> </w:t>
      </w:r>
      <w:r w:rsidRPr="00841915">
        <w:t>měsíci od 10:00 hodin. Stejně jako v roce 2021 nás budou očekávat pracovníci muzea na prohlídkách, přednáškách a</w:t>
      </w:r>
      <w:r w:rsidR="0056412F">
        <w:t> </w:t>
      </w:r>
      <w:r w:rsidRPr="00841915">
        <w:t>besedách vždy na konkrétní téma.</w:t>
      </w:r>
    </w:p>
    <w:p w14:paraId="1EB0356C" w14:textId="4BC339BC" w:rsidR="00841915" w:rsidRPr="003A7709" w:rsidRDefault="00841915" w:rsidP="00841915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3828"/>
        </w:tabs>
        <w:overflowPunct/>
        <w:autoSpaceDE/>
        <w:autoSpaceDN/>
        <w:adjustRightInd/>
        <w:spacing w:after="150"/>
        <w:ind w:firstLine="567"/>
        <w:jc w:val="left"/>
        <w:rPr>
          <w:i/>
          <w:noProof w:val="0"/>
          <w:kern w:val="0"/>
        </w:rPr>
      </w:pPr>
      <w:r w:rsidRPr="000D6ED8">
        <w:rPr>
          <w:b/>
          <w:noProof w:val="0"/>
          <w:kern w:val="0"/>
        </w:rPr>
        <w:t xml:space="preserve">KDY: </w:t>
      </w:r>
      <w:r w:rsidRPr="000D6ED8">
        <w:rPr>
          <w:b/>
          <w:noProof w:val="0"/>
          <w:kern w:val="0"/>
        </w:rPr>
        <w:tab/>
      </w:r>
      <w:r>
        <w:rPr>
          <w:b/>
          <w:noProof w:val="0"/>
          <w:kern w:val="0"/>
        </w:rPr>
        <w:t>17. 2. 2022 od 10:00</w:t>
      </w:r>
      <w:r w:rsidRPr="005D565D">
        <w:rPr>
          <w:i/>
          <w:noProof w:val="0"/>
          <w:kern w:val="0"/>
        </w:rPr>
        <w:t xml:space="preserve"> (</w:t>
      </w:r>
      <w:r>
        <w:rPr>
          <w:i/>
          <w:noProof w:val="0"/>
          <w:kern w:val="0"/>
        </w:rPr>
        <w:t>čtvrtek</w:t>
      </w:r>
      <w:r w:rsidR="00B06CC9">
        <w:rPr>
          <w:i/>
          <w:noProof w:val="0"/>
          <w:kern w:val="0"/>
        </w:rPr>
        <w:t>)</w:t>
      </w:r>
    </w:p>
    <w:p w14:paraId="68FE27FB" w14:textId="3E5EDB2C" w:rsidR="00841915" w:rsidRPr="001D6BA8" w:rsidRDefault="00841915" w:rsidP="00841915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2694"/>
        </w:tabs>
        <w:overflowPunct/>
        <w:autoSpaceDE/>
        <w:autoSpaceDN/>
        <w:adjustRightInd/>
        <w:spacing w:after="60"/>
        <w:ind w:left="357" w:firstLine="210"/>
        <w:rPr>
          <w:b/>
          <w:noProof w:val="0"/>
          <w:kern w:val="0"/>
        </w:rPr>
      </w:pPr>
      <w:r w:rsidRPr="001D6BA8">
        <w:rPr>
          <w:b/>
          <w:noProof w:val="0"/>
          <w:kern w:val="0"/>
        </w:rPr>
        <w:t>KDE:</w:t>
      </w:r>
      <w:r w:rsidRPr="001D6BA8">
        <w:rPr>
          <w:b/>
          <w:noProof w:val="0"/>
          <w:kern w:val="0"/>
        </w:rPr>
        <w:tab/>
      </w:r>
      <w:r w:rsidR="001D6BA8" w:rsidRPr="001D6BA8">
        <w:rPr>
          <w:b/>
          <w:noProof w:val="0"/>
          <w:kern w:val="0"/>
        </w:rPr>
        <w:t>Žerotínský zámek</w:t>
      </w:r>
    </w:p>
    <w:p w14:paraId="7950A76A" w14:textId="0C433CC0" w:rsidR="00841915" w:rsidRPr="005F2321" w:rsidRDefault="00841915" w:rsidP="00841915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2694"/>
        </w:tabs>
        <w:overflowPunct/>
        <w:autoSpaceDE/>
        <w:autoSpaceDN/>
        <w:adjustRightInd/>
        <w:spacing w:after="60"/>
        <w:ind w:left="357" w:firstLine="210"/>
        <w:rPr>
          <w:noProof w:val="0"/>
          <w:kern w:val="0"/>
        </w:rPr>
      </w:pPr>
      <w:r w:rsidRPr="001D6BA8">
        <w:rPr>
          <w:b/>
          <w:noProof w:val="0"/>
          <w:kern w:val="0"/>
        </w:rPr>
        <w:tab/>
      </w:r>
      <w:r w:rsidR="001D6BA8" w:rsidRPr="001D6BA8">
        <w:rPr>
          <w:noProof w:val="0"/>
          <w:kern w:val="0"/>
        </w:rPr>
        <w:t>28. října 51/12, 741 01 Nový Jičín</w:t>
      </w:r>
    </w:p>
    <w:p w14:paraId="2633888B" w14:textId="28390EC6" w:rsidR="00841915" w:rsidRDefault="00841915" w:rsidP="00841915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2694"/>
        </w:tabs>
        <w:overflowPunct/>
        <w:autoSpaceDE/>
        <w:autoSpaceDN/>
        <w:adjustRightInd/>
        <w:spacing w:after="150"/>
        <w:ind w:left="357" w:firstLine="210"/>
        <w:rPr>
          <w:b/>
          <w:noProof w:val="0"/>
          <w:kern w:val="0"/>
        </w:rPr>
      </w:pPr>
      <w:r>
        <w:rPr>
          <w:b/>
          <w:noProof w:val="0"/>
          <w:kern w:val="0"/>
        </w:rPr>
        <w:t>CENA:</w:t>
      </w:r>
      <w:r>
        <w:rPr>
          <w:b/>
          <w:noProof w:val="0"/>
          <w:kern w:val="0"/>
        </w:rPr>
        <w:tab/>
        <w:t>30,- Kč</w:t>
      </w:r>
    </w:p>
    <w:p w14:paraId="2209F9DD" w14:textId="1547BB5C" w:rsidR="00841915" w:rsidRPr="000D6ED8" w:rsidRDefault="00841915" w:rsidP="00841915">
      <w:pPr>
        <w:widowControl/>
        <w:shd w:val="clear" w:color="auto" w:fill="auto"/>
        <w:tabs>
          <w:tab w:val="clear" w:pos="1700"/>
          <w:tab w:val="clear" w:pos="2267"/>
          <w:tab w:val="clear" w:pos="3401"/>
          <w:tab w:val="left" w:pos="1701"/>
          <w:tab w:val="left" w:pos="2694"/>
        </w:tabs>
        <w:overflowPunct/>
        <w:autoSpaceDE/>
        <w:autoSpaceDN/>
        <w:adjustRightInd/>
        <w:spacing w:after="60"/>
        <w:ind w:left="357" w:firstLine="210"/>
        <w:rPr>
          <w:i/>
          <w:noProof w:val="0"/>
          <w:kern w:val="0"/>
        </w:rPr>
      </w:pPr>
      <w:r w:rsidRPr="003E63DC">
        <w:rPr>
          <w:b/>
          <w:noProof w:val="0"/>
          <w:kern w:val="0"/>
        </w:rPr>
        <w:t>PŘIHLÁŠENÍ</w:t>
      </w:r>
      <w:r w:rsidRPr="005D565D">
        <w:rPr>
          <w:b/>
          <w:noProof w:val="0"/>
          <w:kern w:val="0"/>
        </w:rPr>
        <w:t>:</w:t>
      </w:r>
      <w:r w:rsidRPr="00841915">
        <w:rPr>
          <w:noProof w:val="0"/>
          <w:kern w:val="0"/>
        </w:rPr>
        <w:t xml:space="preserve"> </w:t>
      </w:r>
      <w:r w:rsidRPr="00EF5594">
        <w:rPr>
          <w:noProof w:val="0"/>
          <w:kern w:val="0"/>
        </w:rPr>
        <w:t>do předchozího úterý</w:t>
      </w:r>
    </w:p>
    <w:p w14:paraId="73C3640E" w14:textId="77777777" w:rsidR="00841915" w:rsidRDefault="003B7144" w:rsidP="00980892">
      <w:pPr>
        <w:pStyle w:val="Odstavecseseznamem"/>
        <w:widowControl/>
        <w:numPr>
          <w:ilvl w:val="0"/>
          <w:numId w:val="5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2268" w:hanging="567"/>
        <w:rPr>
          <w:noProof w:val="0"/>
          <w:kern w:val="0"/>
        </w:rPr>
      </w:pPr>
      <w:hyperlink r:id="rId14" w:history="1">
        <w:r w:rsidR="00841915" w:rsidRPr="00E82993">
          <w:rPr>
            <w:rStyle w:val="Hypertextovodkaz"/>
            <w:noProof w:val="0"/>
            <w:kern w:val="0"/>
          </w:rPr>
          <w:t>novyjicin-odbocka@sons.cz</w:t>
        </w:r>
      </w:hyperlink>
    </w:p>
    <w:p w14:paraId="29E265F2" w14:textId="7B72F140" w:rsidR="00841915" w:rsidRDefault="00841915" w:rsidP="00980892">
      <w:pPr>
        <w:pStyle w:val="Odstavecseseznamem"/>
        <w:widowControl/>
        <w:numPr>
          <w:ilvl w:val="0"/>
          <w:numId w:val="5"/>
        </w:numPr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after="150"/>
        <w:ind w:left="2268" w:hanging="567"/>
        <w:rPr>
          <w:i/>
          <w:noProof w:val="0"/>
          <w:kern w:val="0"/>
        </w:rPr>
      </w:pPr>
      <w:r w:rsidRPr="00F55458">
        <w:rPr>
          <w:noProof w:val="0"/>
          <w:kern w:val="0"/>
        </w:rPr>
        <w:t xml:space="preserve">775 086 748 </w:t>
      </w:r>
      <w:r w:rsidRPr="00014B98">
        <w:rPr>
          <w:i/>
          <w:noProof w:val="0"/>
          <w:kern w:val="0"/>
        </w:rPr>
        <w:t>(H. Petrová)</w:t>
      </w:r>
    </w:p>
    <w:p w14:paraId="039E0F67" w14:textId="77777777" w:rsidR="00346975" w:rsidRDefault="00346975" w:rsidP="00346975">
      <w:pPr>
        <w:pStyle w:val="Prosttext"/>
        <w:rPr>
          <w:i/>
        </w:rPr>
      </w:pPr>
    </w:p>
    <w:p w14:paraId="786F7E81" w14:textId="029D8DFC" w:rsidR="00BF6B70" w:rsidRDefault="00BF6B70" w:rsidP="00BF6B70">
      <w:pPr>
        <w:pStyle w:val="Nadpis1"/>
      </w:pPr>
      <w:bookmarkStart w:id="6" w:name="Vysledly_vanocniho_kvizu"/>
      <w:r w:rsidRPr="00BF6B70">
        <w:t>Výsledky vánočního kvízu</w:t>
      </w:r>
    </w:p>
    <w:bookmarkEnd w:id="6"/>
    <w:p w14:paraId="25499DEC" w14:textId="77777777" w:rsidR="00BF6B70" w:rsidRPr="003235F4" w:rsidRDefault="00BF6B70" w:rsidP="00980892">
      <w:pPr>
        <w:pStyle w:val="Prosttext"/>
        <w:numPr>
          <w:ilvl w:val="0"/>
          <w:numId w:val="8"/>
        </w:numPr>
        <w:ind w:left="567" w:hanging="567"/>
        <w:rPr>
          <w:sz w:val="32"/>
          <w:szCs w:val="32"/>
        </w:rPr>
      </w:pPr>
      <w:r w:rsidRPr="003235F4">
        <w:rPr>
          <w:sz w:val="32"/>
          <w:szCs w:val="32"/>
        </w:rPr>
        <w:t>K čemu děti ve Francii potřebují na Vánoce mrkev?</w:t>
      </w:r>
    </w:p>
    <w:p w14:paraId="143C3569" w14:textId="1ED67AD7" w:rsidR="00BF6B70" w:rsidRDefault="00BF1041" w:rsidP="00980892">
      <w:pPr>
        <w:pStyle w:val="Prosttext"/>
        <w:numPr>
          <w:ilvl w:val="1"/>
          <w:numId w:val="8"/>
        </w:numPr>
        <w:ind w:left="1134" w:hanging="567"/>
        <w:rPr>
          <w:sz w:val="32"/>
          <w:szCs w:val="32"/>
        </w:rPr>
      </w:pPr>
      <w:r w:rsidRPr="00BF1041">
        <w:rPr>
          <w:sz w:val="32"/>
          <w:szCs w:val="32"/>
        </w:rPr>
        <w:t>Děti nechají 24. prosince mrkev pro soba na posilnění, druhý den místo ní najdou dárky.</w:t>
      </w:r>
    </w:p>
    <w:p w14:paraId="7F8BA841" w14:textId="77777777" w:rsidR="00BF6B70" w:rsidRPr="003235F4" w:rsidRDefault="00BF6B70" w:rsidP="00980892">
      <w:pPr>
        <w:pStyle w:val="Prosttext"/>
        <w:numPr>
          <w:ilvl w:val="0"/>
          <w:numId w:val="8"/>
        </w:numPr>
        <w:ind w:left="567" w:hanging="567"/>
        <w:rPr>
          <w:sz w:val="32"/>
          <w:szCs w:val="32"/>
        </w:rPr>
      </w:pPr>
      <w:r w:rsidRPr="003235F4">
        <w:rPr>
          <w:sz w:val="32"/>
          <w:szCs w:val="32"/>
        </w:rPr>
        <w:t>Který pokrm není v Grónsku typickou štědrovečerní pochoutkou?</w:t>
      </w:r>
    </w:p>
    <w:p w14:paraId="2BC2D1BB" w14:textId="0E47ACEE" w:rsidR="00BF6B70" w:rsidRDefault="00A851A6" w:rsidP="00980892">
      <w:pPr>
        <w:pStyle w:val="Prosttext"/>
        <w:numPr>
          <w:ilvl w:val="0"/>
          <w:numId w:val="23"/>
        </w:numPr>
        <w:ind w:left="1134" w:hanging="567"/>
        <w:rPr>
          <w:sz w:val="32"/>
          <w:szCs w:val="32"/>
        </w:rPr>
      </w:pPr>
      <w:r>
        <w:rPr>
          <w:sz w:val="32"/>
          <w:szCs w:val="32"/>
        </w:rPr>
        <w:t>R</w:t>
      </w:r>
      <w:r w:rsidR="00BF6B70" w:rsidRPr="003235F4">
        <w:rPr>
          <w:sz w:val="32"/>
          <w:szCs w:val="32"/>
        </w:rPr>
        <w:t>yba</w:t>
      </w:r>
    </w:p>
    <w:p w14:paraId="6EC1DBE2" w14:textId="77777777" w:rsidR="00096D8D" w:rsidRDefault="00096D8D" w:rsidP="00096D8D">
      <w:pPr>
        <w:pStyle w:val="Prosttext"/>
        <w:ind w:left="1134" w:firstLine="0"/>
        <w:rPr>
          <w:sz w:val="32"/>
          <w:szCs w:val="32"/>
        </w:rPr>
      </w:pPr>
    </w:p>
    <w:p w14:paraId="5052A423" w14:textId="77777777" w:rsidR="00BF6B70" w:rsidRPr="003235F4" w:rsidRDefault="00BF6B70" w:rsidP="00980892">
      <w:pPr>
        <w:pStyle w:val="Prosttext"/>
        <w:numPr>
          <w:ilvl w:val="0"/>
          <w:numId w:val="8"/>
        </w:numPr>
        <w:ind w:left="567" w:hanging="567"/>
        <w:rPr>
          <w:sz w:val="32"/>
          <w:szCs w:val="32"/>
        </w:rPr>
      </w:pPr>
      <w:r w:rsidRPr="003235F4">
        <w:rPr>
          <w:sz w:val="32"/>
          <w:szCs w:val="32"/>
        </w:rPr>
        <w:lastRenderedPageBreak/>
        <w:t>Kdo nosí na Vánoce v Argentině dárky?</w:t>
      </w:r>
    </w:p>
    <w:p w14:paraId="0F9D7C60" w14:textId="49BA68FF" w:rsidR="00BF6B70" w:rsidRPr="003235F4" w:rsidRDefault="00A851A6" w:rsidP="00980892">
      <w:pPr>
        <w:pStyle w:val="Prosttext"/>
        <w:numPr>
          <w:ilvl w:val="1"/>
          <w:numId w:val="10"/>
        </w:numPr>
        <w:ind w:left="1134" w:hanging="567"/>
        <w:rPr>
          <w:sz w:val="32"/>
          <w:szCs w:val="32"/>
        </w:rPr>
      </w:pPr>
      <w:r>
        <w:rPr>
          <w:sz w:val="32"/>
          <w:szCs w:val="32"/>
        </w:rPr>
        <w:t>K</w:t>
      </w:r>
      <w:r w:rsidR="00BF6B70" w:rsidRPr="003235F4">
        <w:rPr>
          <w:sz w:val="32"/>
          <w:szCs w:val="32"/>
        </w:rPr>
        <w:t xml:space="preserve">ůň </w:t>
      </w:r>
      <w:proofErr w:type="spellStart"/>
      <w:r w:rsidR="00BF6B70" w:rsidRPr="003235F4">
        <w:rPr>
          <w:sz w:val="32"/>
          <w:szCs w:val="32"/>
        </w:rPr>
        <w:t>Magi</w:t>
      </w:r>
      <w:proofErr w:type="spellEnd"/>
    </w:p>
    <w:p w14:paraId="03CF4F3A" w14:textId="77777777" w:rsidR="00BF6B70" w:rsidRPr="003235F4" w:rsidRDefault="00BF6B70" w:rsidP="00980892">
      <w:pPr>
        <w:pStyle w:val="Prosttext"/>
        <w:numPr>
          <w:ilvl w:val="0"/>
          <w:numId w:val="8"/>
        </w:numPr>
        <w:ind w:left="567" w:hanging="567"/>
        <w:rPr>
          <w:sz w:val="32"/>
          <w:szCs w:val="32"/>
        </w:rPr>
      </w:pPr>
      <w:r w:rsidRPr="003235F4">
        <w:rPr>
          <w:sz w:val="32"/>
          <w:szCs w:val="32"/>
        </w:rPr>
        <w:t xml:space="preserve">Jeden ze švédských vánočních zvyků popisuje Astrid Lindgrenová v Dětech z </w:t>
      </w:r>
      <w:proofErr w:type="spellStart"/>
      <w:r w:rsidRPr="003235F4">
        <w:rPr>
          <w:sz w:val="32"/>
          <w:szCs w:val="32"/>
        </w:rPr>
        <w:t>Bullerbynu</w:t>
      </w:r>
      <w:proofErr w:type="spellEnd"/>
      <w:r w:rsidRPr="003235F4">
        <w:rPr>
          <w:sz w:val="32"/>
          <w:szCs w:val="32"/>
        </w:rPr>
        <w:t>. Na štědrovečerní tabuli nesměla chybět kaše s mlékem. V jedné z porcí se ukrývala mandle. Co říká tradice o tom, kdo ji najde?</w:t>
      </w:r>
    </w:p>
    <w:p w14:paraId="19029C9D" w14:textId="77777777" w:rsidR="00BF6B70" w:rsidRPr="003235F4" w:rsidRDefault="00BF6B70" w:rsidP="00980892">
      <w:pPr>
        <w:pStyle w:val="Prosttext"/>
        <w:numPr>
          <w:ilvl w:val="1"/>
          <w:numId w:val="11"/>
        </w:numPr>
        <w:ind w:left="1134" w:hanging="567"/>
        <w:rPr>
          <w:sz w:val="32"/>
          <w:szCs w:val="32"/>
        </w:rPr>
      </w:pPr>
      <w:r w:rsidRPr="003235F4">
        <w:rPr>
          <w:sz w:val="32"/>
          <w:szCs w:val="32"/>
        </w:rPr>
        <w:t>Bude mít napřesrok svatbu.</w:t>
      </w:r>
    </w:p>
    <w:p w14:paraId="4EFB0048" w14:textId="77777777" w:rsidR="00BF6B70" w:rsidRPr="003235F4" w:rsidRDefault="00BF6B70" w:rsidP="00980892">
      <w:pPr>
        <w:pStyle w:val="Prosttext"/>
        <w:numPr>
          <w:ilvl w:val="0"/>
          <w:numId w:val="8"/>
        </w:numPr>
        <w:ind w:left="567" w:hanging="567"/>
        <w:rPr>
          <w:sz w:val="32"/>
          <w:szCs w:val="32"/>
        </w:rPr>
      </w:pPr>
      <w:r w:rsidRPr="003235F4">
        <w:rPr>
          <w:sz w:val="32"/>
          <w:szCs w:val="32"/>
        </w:rPr>
        <w:t>Na Štědrý den se oči nejen Finů, ale i mnoha lidí ze zahraničí, upírají k finskému městu Turku. Vysílají odtud přenos televize, přímý přenos poslední dobou běží i na internetu. Co se tam děje tak význačného?</w:t>
      </w:r>
    </w:p>
    <w:p w14:paraId="0E46BADA" w14:textId="77777777" w:rsidR="00BF6B70" w:rsidRPr="003235F4" w:rsidRDefault="00BF6B70" w:rsidP="00980892">
      <w:pPr>
        <w:pStyle w:val="Prosttext"/>
        <w:numPr>
          <w:ilvl w:val="0"/>
          <w:numId w:val="18"/>
        </w:numPr>
        <w:ind w:left="1134" w:hanging="567"/>
        <w:rPr>
          <w:sz w:val="32"/>
          <w:szCs w:val="32"/>
        </w:rPr>
      </w:pPr>
      <w:r w:rsidRPr="003235F4">
        <w:rPr>
          <w:sz w:val="32"/>
          <w:szCs w:val="32"/>
        </w:rPr>
        <w:t>Vyhlašují zde Vánoční mír.</w:t>
      </w:r>
    </w:p>
    <w:p w14:paraId="00FC626E" w14:textId="77777777" w:rsidR="00BF6B70" w:rsidRPr="003235F4" w:rsidRDefault="00BF6B70" w:rsidP="00980892">
      <w:pPr>
        <w:pStyle w:val="Prosttext"/>
        <w:numPr>
          <w:ilvl w:val="0"/>
          <w:numId w:val="8"/>
        </w:numPr>
        <w:ind w:left="567" w:hanging="567"/>
        <w:rPr>
          <w:sz w:val="32"/>
          <w:szCs w:val="32"/>
        </w:rPr>
      </w:pPr>
      <w:r w:rsidRPr="003235F4">
        <w:rPr>
          <w:sz w:val="32"/>
          <w:szCs w:val="32"/>
        </w:rPr>
        <w:t>Vypadá německá štědrovečerní tabule stejně jako u nás?</w:t>
      </w:r>
    </w:p>
    <w:p w14:paraId="1684636A" w14:textId="77777777" w:rsidR="00BF6B70" w:rsidRPr="003235F4" w:rsidRDefault="00BF6B70" w:rsidP="00980892">
      <w:pPr>
        <w:pStyle w:val="Prosttext"/>
        <w:numPr>
          <w:ilvl w:val="0"/>
          <w:numId w:val="12"/>
        </w:numPr>
        <w:ind w:left="1134" w:hanging="567"/>
        <w:rPr>
          <w:sz w:val="32"/>
          <w:szCs w:val="32"/>
        </w:rPr>
      </w:pPr>
      <w:r w:rsidRPr="003235F4">
        <w:rPr>
          <w:sz w:val="32"/>
          <w:szCs w:val="32"/>
        </w:rPr>
        <w:t>Ne, pokrmy jsou mnohem pestřejší - kromě různých druhů ryb se jí i drůbež či klobásy.</w:t>
      </w:r>
    </w:p>
    <w:p w14:paraId="6FE68437" w14:textId="77777777" w:rsidR="00BF6B70" w:rsidRPr="003235F4" w:rsidRDefault="00BF6B70" w:rsidP="00980892">
      <w:pPr>
        <w:pStyle w:val="Prosttext"/>
        <w:numPr>
          <w:ilvl w:val="0"/>
          <w:numId w:val="8"/>
        </w:numPr>
        <w:ind w:left="567" w:hanging="567"/>
        <w:rPr>
          <w:sz w:val="32"/>
          <w:szCs w:val="32"/>
        </w:rPr>
      </w:pPr>
      <w:r w:rsidRPr="003235F4">
        <w:rPr>
          <w:sz w:val="32"/>
          <w:szCs w:val="32"/>
        </w:rPr>
        <w:t>Slaví se Vánoce také na Kubě?</w:t>
      </w:r>
    </w:p>
    <w:p w14:paraId="44E302E5" w14:textId="5CA3AB39" w:rsidR="00BF6B70" w:rsidRDefault="00BF6B70" w:rsidP="00980892">
      <w:pPr>
        <w:pStyle w:val="Prosttext"/>
        <w:numPr>
          <w:ilvl w:val="0"/>
          <w:numId w:val="13"/>
        </w:numPr>
        <w:ind w:left="1134" w:hanging="567"/>
        <w:rPr>
          <w:sz w:val="32"/>
          <w:szCs w:val="32"/>
        </w:rPr>
      </w:pPr>
      <w:r w:rsidRPr="003235F4">
        <w:rPr>
          <w:sz w:val="32"/>
          <w:szCs w:val="32"/>
        </w:rPr>
        <w:t>Ano, ale v roce 1969 je Fidel Castro zakázal, povolil je zase až v roce 1998 kvůli návštěvě Jana Pavla II., původně jen na rok.</w:t>
      </w:r>
    </w:p>
    <w:p w14:paraId="0DEC89C5" w14:textId="2F0D8A0D" w:rsidR="00346975" w:rsidRDefault="00346975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noProof w:val="0"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14:paraId="53F2F417" w14:textId="77777777" w:rsidR="00BF6B70" w:rsidRPr="003235F4" w:rsidRDefault="00BF6B70" w:rsidP="00980892">
      <w:pPr>
        <w:pStyle w:val="Prosttext"/>
        <w:numPr>
          <w:ilvl w:val="0"/>
          <w:numId w:val="8"/>
        </w:numPr>
        <w:ind w:left="567" w:hanging="567"/>
        <w:rPr>
          <w:sz w:val="32"/>
          <w:szCs w:val="32"/>
        </w:rPr>
      </w:pPr>
      <w:r w:rsidRPr="003235F4">
        <w:rPr>
          <w:sz w:val="32"/>
          <w:szCs w:val="32"/>
        </w:rPr>
        <w:lastRenderedPageBreak/>
        <w:t>Čemu se ve Velké Británii říká "</w:t>
      </w:r>
      <w:proofErr w:type="spellStart"/>
      <w:r w:rsidRPr="003235F4">
        <w:rPr>
          <w:sz w:val="32"/>
          <w:szCs w:val="32"/>
        </w:rPr>
        <w:t>Christmas</w:t>
      </w:r>
      <w:proofErr w:type="spellEnd"/>
      <w:r w:rsidRPr="003235F4">
        <w:rPr>
          <w:sz w:val="32"/>
          <w:szCs w:val="32"/>
        </w:rPr>
        <w:t xml:space="preserve"> </w:t>
      </w:r>
      <w:proofErr w:type="spellStart"/>
      <w:r w:rsidRPr="003235F4">
        <w:rPr>
          <w:sz w:val="32"/>
          <w:szCs w:val="32"/>
        </w:rPr>
        <w:t>crackers</w:t>
      </w:r>
      <w:proofErr w:type="spellEnd"/>
      <w:r w:rsidRPr="003235F4">
        <w:rPr>
          <w:sz w:val="32"/>
          <w:szCs w:val="32"/>
        </w:rPr>
        <w:t>" a jak se používají?</w:t>
      </w:r>
    </w:p>
    <w:p w14:paraId="2A8AFB96" w14:textId="77777777" w:rsidR="00BF6B70" w:rsidRPr="003235F4" w:rsidRDefault="00BF6B70" w:rsidP="00980892">
      <w:pPr>
        <w:pStyle w:val="Prosttext"/>
        <w:numPr>
          <w:ilvl w:val="0"/>
          <w:numId w:val="19"/>
        </w:numPr>
        <w:ind w:left="1134" w:hanging="567"/>
        <w:rPr>
          <w:sz w:val="32"/>
          <w:szCs w:val="32"/>
        </w:rPr>
      </w:pPr>
      <w:r w:rsidRPr="003235F4">
        <w:rPr>
          <w:sz w:val="32"/>
          <w:szCs w:val="32"/>
        </w:rPr>
        <w:t>Jde o papírové tuby s malým dárečkem. Lidé se o ně přetahují, vítězí ten, jemuž zbyde kus s dárečkem.</w:t>
      </w:r>
    </w:p>
    <w:p w14:paraId="7D109B65" w14:textId="77777777" w:rsidR="00BF6B70" w:rsidRPr="003235F4" w:rsidRDefault="00BF6B70" w:rsidP="00980892">
      <w:pPr>
        <w:pStyle w:val="Prosttext"/>
        <w:numPr>
          <w:ilvl w:val="0"/>
          <w:numId w:val="8"/>
        </w:numPr>
        <w:ind w:left="567" w:hanging="567"/>
        <w:rPr>
          <w:sz w:val="32"/>
          <w:szCs w:val="32"/>
        </w:rPr>
      </w:pPr>
      <w:r w:rsidRPr="003235F4">
        <w:rPr>
          <w:sz w:val="32"/>
          <w:szCs w:val="32"/>
        </w:rPr>
        <w:t>Kdo nosí italským dětem dárky na Tři krále?</w:t>
      </w:r>
    </w:p>
    <w:p w14:paraId="6CDC147A" w14:textId="77777777" w:rsidR="00BF6B70" w:rsidRPr="003235F4" w:rsidRDefault="00BF6B70" w:rsidP="00980892">
      <w:pPr>
        <w:pStyle w:val="Prosttext"/>
        <w:numPr>
          <w:ilvl w:val="0"/>
          <w:numId w:val="14"/>
        </w:numPr>
        <w:ind w:left="1134" w:hanging="567"/>
        <w:rPr>
          <w:sz w:val="32"/>
          <w:szCs w:val="32"/>
        </w:rPr>
      </w:pPr>
      <w:r w:rsidRPr="003235F4">
        <w:rPr>
          <w:sz w:val="32"/>
          <w:szCs w:val="32"/>
        </w:rPr>
        <w:t xml:space="preserve">Čarodějnice </w:t>
      </w:r>
      <w:proofErr w:type="spellStart"/>
      <w:r w:rsidRPr="003235F4">
        <w:rPr>
          <w:sz w:val="32"/>
          <w:szCs w:val="32"/>
        </w:rPr>
        <w:t>Befana</w:t>
      </w:r>
      <w:proofErr w:type="spellEnd"/>
    </w:p>
    <w:p w14:paraId="520A712C" w14:textId="77777777" w:rsidR="00BF6B70" w:rsidRPr="003235F4" w:rsidRDefault="00BF6B70" w:rsidP="00980892">
      <w:pPr>
        <w:pStyle w:val="Prosttext"/>
        <w:numPr>
          <w:ilvl w:val="0"/>
          <w:numId w:val="8"/>
        </w:numPr>
        <w:ind w:left="567" w:hanging="567"/>
        <w:rPr>
          <w:sz w:val="32"/>
          <w:szCs w:val="32"/>
        </w:rPr>
      </w:pPr>
      <w:r w:rsidRPr="003235F4">
        <w:rPr>
          <w:sz w:val="32"/>
          <w:szCs w:val="32"/>
        </w:rPr>
        <w:t xml:space="preserve">Ve Španělsku začínají vánoční svátky tradiční slavností zvanou </w:t>
      </w:r>
      <w:proofErr w:type="spellStart"/>
      <w:r w:rsidRPr="003235F4">
        <w:rPr>
          <w:sz w:val="32"/>
          <w:szCs w:val="32"/>
        </w:rPr>
        <w:t>Hogueras</w:t>
      </w:r>
      <w:proofErr w:type="spellEnd"/>
      <w:r w:rsidRPr="003235F4">
        <w:rPr>
          <w:sz w:val="32"/>
          <w:szCs w:val="32"/>
        </w:rPr>
        <w:t>. V čem spočívá?</w:t>
      </w:r>
    </w:p>
    <w:p w14:paraId="457695BC" w14:textId="77777777" w:rsidR="00BF6B70" w:rsidRPr="003235F4" w:rsidRDefault="00BF6B70" w:rsidP="00980892">
      <w:pPr>
        <w:pStyle w:val="Prosttext"/>
        <w:numPr>
          <w:ilvl w:val="0"/>
          <w:numId w:val="15"/>
        </w:numPr>
        <w:ind w:left="1134" w:hanging="567"/>
        <w:rPr>
          <w:sz w:val="32"/>
          <w:szCs w:val="32"/>
        </w:rPr>
      </w:pPr>
      <w:r w:rsidRPr="003235F4">
        <w:rPr>
          <w:sz w:val="32"/>
          <w:szCs w:val="32"/>
        </w:rPr>
        <w:t>Jde o přeskakování ohňů.</w:t>
      </w:r>
    </w:p>
    <w:p w14:paraId="5086408F" w14:textId="77777777" w:rsidR="00BF6B70" w:rsidRPr="003235F4" w:rsidRDefault="00BF6B70" w:rsidP="00980892">
      <w:pPr>
        <w:pStyle w:val="Prosttext"/>
        <w:numPr>
          <w:ilvl w:val="0"/>
          <w:numId w:val="8"/>
        </w:numPr>
        <w:ind w:left="567" w:hanging="567"/>
        <w:rPr>
          <w:sz w:val="32"/>
          <w:szCs w:val="32"/>
        </w:rPr>
      </w:pPr>
      <w:r w:rsidRPr="003235F4">
        <w:rPr>
          <w:sz w:val="32"/>
          <w:szCs w:val="32"/>
        </w:rPr>
        <w:t xml:space="preserve">Jedním z hlavních symbolů novozélandských Vánoc je </w:t>
      </w:r>
      <w:proofErr w:type="spellStart"/>
      <w:r w:rsidRPr="003235F4">
        <w:rPr>
          <w:sz w:val="32"/>
          <w:szCs w:val="32"/>
        </w:rPr>
        <w:t>pōhutukawa</w:t>
      </w:r>
      <w:proofErr w:type="spellEnd"/>
      <w:r w:rsidRPr="003235F4">
        <w:rPr>
          <w:sz w:val="32"/>
          <w:szCs w:val="32"/>
        </w:rPr>
        <w:t>. Co to je?</w:t>
      </w:r>
    </w:p>
    <w:p w14:paraId="496792E1" w14:textId="6F6F1F96" w:rsidR="00BF6B70" w:rsidRPr="003235F4" w:rsidRDefault="00A851A6" w:rsidP="00980892">
      <w:pPr>
        <w:pStyle w:val="Prosttext"/>
        <w:numPr>
          <w:ilvl w:val="1"/>
          <w:numId w:val="20"/>
        </w:numPr>
        <w:ind w:left="1134" w:hanging="567"/>
        <w:rPr>
          <w:sz w:val="32"/>
          <w:szCs w:val="32"/>
        </w:rPr>
      </w:pPr>
      <w:r>
        <w:rPr>
          <w:sz w:val="32"/>
          <w:szCs w:val="32"/>
        </w:rPr>
        <w:t>V</w:t>
      </w:r>
      <w:r w:rsidR="00BF6B70" w:rsidRPr="003235F4">
        <w:rPr>
          <w:sz w:val="32"/>
          <w:szCs w:val="32"/>
        </w:rPr>
        <w:t>ánoční strom</w:t>
      </w:r>
    </w:p>
    <w:p w14:paraId="72E5108D" w14:textId="77777777" w:rsidR="00BF6B70" w:rsidRPr="003235F4" w:rsidRDefault="00BF6B70" w:rsidP="00980892">
      <w:pPr>
        <w:pStyle w:val="Prosttext"/>
        <w:numPr>
          <w:ilvl w:val="0"/>
          <w:numId w:val="8"/>
        </w:numPr>
        <w:ind w:left="567" w:hanging="567"/>
        <w:rPr>
          <w:sz w:val="32"/>
          <w:szCs w:val="32"/>
        </w:rPr>
      </w:pPr>
      <w:r w:rsidRPr="003235F4">
        <w:rPr>
          <w:sz w:val="32"/>
          <w:szCs w:val="32"/>
        </w:rPr>
        <w:t>S kým v Rusku roznáší dárky děda Mráz?</w:t>
      </w:r>
    </w:p>
    <w:p w14:paraId="58B8F339" w14:textId="4BC8DAF0" w:rsidR="00BF6B70" w:rsidRPr="003235F4" w:rsidRDefault="00A851A6" w:rsidP="00980892">
      <w:pPr>
        <w:pStyle w:val="Prosttext"/>
        <w:numPr>
          <w:ilvl w:val="0"/>
          <w:numId w:val="21"/>
        </w:numPr>
        <w:ind w:left="1134" w:hanging="567"/>
        <w:rPr>
          <w:sz w:val="32"/>
          <w:szCs w:val="32"/>
        </w:rPr>
      </w:pPr>
      <w:r>
        <w:rPr>
          <w:sz w:val="32"/>
          <w:szCs w:val="32"/>
        </w:rPr>
        <w:t>Se Sněhurkou</w:t>
      </w:r>
    </w:p>
    <w:p w14:paraId="36F4C4BF" w14:textId="77777777" w:rsidR="00BF6B70" w:rsidRPr="003235F4" w:rsidRDefault="00BF6B70" w:rsidP="00980892">
      <w:pPr>
        <w:pStyle w:val="Prosttext"/>
        <w:numPr>
          <w:ilvl w:val="0"/>
          <w:numId w:val="8"/>
        </w:numPr>
        <w:ind w:left="567" w:hanging="567"/>
        <w:rPr>
          <w:sz w:val="32"/>
          <w:szCs w:val="32"/>
        </w:rPr>
      </w:pPr>
      <w:r w:rsidRPr="003235F4">
        <w:rPr>
          <w:sz w:val="32"/>
          <w:szCs w:val="32"/>
        </w:rPr>
        <w:t>Co dělají Litevci s vánočním polenem?</w:t>
      </w:r>
    </w:p>
    <w:p w14:paraId="63A994A8" w14:textId="77777777" w:rsidR="00BF6B70" w:rsidRPr="003235F4" w:rsidRDefault="00BF6B70" w:rsidP="00980892">
      <w:pPr>
        <w:pStyle w:val="Prosttext"/>
        <w:numPr>
          <w:ilvl w:val="0"/>
          <w:numId w:val="16"/>
        </w:numPr>
        <w:ind w:left="1134" w:hanging="567"/>
        <w:rPr>
          <w:sz w:val="32"/>
          <w:szCs w:val="32"/>
        </w:rPr>
      </w:pPr>
      <w:r w:rsidRPr="003235F4">
        <w:rPr>
          <w:sz w:val="32"/>
          <w:szCs w:val="32"/>
        </w:rPr>
        <w:t>Vláčí ho po obci, pak ho spálí.</w:t>
      </w:r>
    </w:p>
    <w:p w14:paraId="7BB8CA0B" w14:textId="77777777" w:rsidR="00BF6B70" w:rsidRPr="003235F4" w:rsidRDefault="00BF6B70" w:rsidP="00980892">
      <w:pPr>
        <w:pStyle w:val="Prosttext"/>
        <w:numPr>
          <w:ilvl w:val="0"/>
          <w:numId w:val="8"/>
        </w:numPr>
        <w:ind w:left="567" w:hanging="567"/>
        <w:rPr>
          <w:sz w:val="32"/>
          <w:szCs w:val="32"/>
        </w:rPr>
      </w:pPr>
      <w:r w:rsidRPr="003235F4">
        <w:rPr>
          <w:sz w:val="32"/>
          <w:szCs w:val="32"/>
        </w:rPr>
        <w:t>Ukrajinci strojí stromeček jednou netradiční vánoční ozdobou. Jakou?</w:t>
      </w:r>
    </w:p>
    <w:p w14:paraId="620CEC3D" w14:textId="76835021" w:rsidR="00BF6B70" w:rsidRDefault="00A851A6" w:rsidP="00980892">
      <w:pPr>
        <w:pStyle w:val="Prosttext"/>
        <w:numPr>
          <w:ilvl w:val="0"/>
          <w:numId w:val="17"/>
        </w:numPr>
        <w:ind w:left="1134" w:hanging="567"/>
        <w:rPr>
          <w:sz w:val="32"/>
          <w:szCs w:val="32"/>
        </w:rPr>
      </w:pPr>
      <w:r>
        <w:rPr>
          <w:sz w:val="32"/>
          <w:szCs w:val="32"/>
        </w:rPr>
        <w:t>Umělým pavoukem</w:t>
      </w:r>
    </w:p>
    <w:p w14:paraId="0C39C70D" w14:textId="21B801AC" w:rsidR="00346975" w:rsidRDefault="00346975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noProof w:val="0"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14:paraId="5491B075" w14:textId="77777777" w:rsidR="00BF6B70" w:rsidRPr="003235F4" w:rsidRDefault="00BF6B70" w:rsidP="00980892">
      <w:pPr>
        <w:pStyle w:val="Prosttext"/>
        <w:numPr>
          <w:ilvl w:val="0"/>
          <w:numId w:val="8"/>
        </w:numPr>
        <w:ind w:left="567" w:hanging="567"/>
        <w:rPr>
          <w:sz w:val="32"/>
          <w:szCs w:val="32"/>
        </w:rPr>
      </w:pPr>
      <w:r w:rsidRPr="003235F4">
        <w:rPr>
          <w:sz w:val="32"/>
          <w:szCs w:val="32"/>
        </w:rPr>
        <w:lastRenderedPageBreak/>
        <w:t>Co je tradičním vánočním pokrmem v Namibii?</w:t>
      </w:r>
    </w:p>
    <w:p w14:paraId="742B6393" w14:textId="093385DD" w:rsidR="00BF6B70" w:rsidRPr="003235F4" w:rsidRDefault="00A851A6" w:rsidP="00980892">
      <w:pPr>
        <w:pStyle w:val="Prosttext"/>
        <w:numPr>
          <w:ilvl w:val="0"/>
          <w:numId w:val="22"/>
        </w:numPr>
        <w:ind w:left="1134" w:hanging="567"/>
        <w:rPr>
          <w:sz w:val="32"/>
          <w:szCs w:val="32"/>
        </w:rPr>
      </w:pPr>
      <w:r>
        <w:rPr>
          <w:sz w:val="32"/>
          <w:szCs w:val="32"/>
        </w:rPr>
        <w:t>Německá klobása</w:t>
      </w:r>
    </w:p>
    <w:p w14:paraId="6872A5F4" w14:textId="09E02A5F" w:rsidR="00BF6B70" w:rsidRDefault="00BF6B70" w:rsidP="00BF6B70">
      <w:pPr>
        <w:pStyle w:val="Prosttext"/>
        <w:jc w:val="right"/>
        <w:rPr>
          <w:b/>
          <w:i/>
          <w:sz w:val="32"/>
          <w:szCs w:val="32"/>
        </w:rPr>
      </w:pPr>
      <w:r w:rsidRPr="003235F4">
        <w:rPr>
          <w:b/>
          <w:i/>
          <w:sz w:val="32"/>
          <w:szCs w:val="32"/>
        </w:rPr>
        <w:t>Zdroj Aktuálně.cz</w:t>
      </w:r>
    </w:p>
    <w:p w14:paraId="77C62D6A" w14:textId="77777777" w:rsidR="00346975" w:rsidRPr="003235F4" w:rsidRDefault="00346975" w:rsidP="00346975">
      <w:pPr>
        <w:pStyle w:val="Prosttext"/>
        <w:rPr>
          <w:b/>
          <w:i/>
          <w:sz w:val="32"/>
          <w:szCs w:val="32"/>
        </w:rPr>
      </w:pPr>
    </w:p>
    <w:p w14:paraId="57913146" w14:textId="77777777" w:rsidR="00A66C18" w:rsidRDefault="00A66C18" w:rsidP="00A66C18">
      <w:pPr>
        <w:pStyle w:val="Nadpis1"/>
      </w:pPr>
      <w:bookmarkStart w:id="7" w:name="Zaujalo_nas"/>
      <w:r>
        <w:t>Zaujalo nás</w:t>
      </w:r>
    </w:p>
    <w:bookmarkEnd w:id="7"/>
    <w:p w14:paraId="69B9A778" w14:textId="77777777" w:rsidR="00A66C18" w:rsidRDefault="00A66C18" w:rsidP="00A66C18">
      <w:pPr>
        <w:pStyle w:val="Prosttext"/>
      </w:pPr>
      <w:r>
        <w:t>Nevidomého sportovce Ondru Zmeškala jste mohli osobně potkat na besedě u nás na odbočce. Tenkrát nám povídal o maratonu na Velké čínské zdi. Od té doby má Ondra za sebou spoustu dalších sportovních úspěchů.</w:t>
      </w:r>
    </w:p>
    <w:p w14:paraId="3A33B7FD" w14:textId="77777777" w:rsidR="00A66C18" w:rsidRDefault="00A66C18" w:rsidP="00A66C18">
      <w:pPr>
        <w:pStyle w:val="Prosttext"/>
      </w:pPr>
      <w:r>
        <w:t xml:space="preserve">Česká republika se může pyšnit novým světovým šampionem v </w:t>
      </w:r>
      <w:proofErr w:type="spellStart"/>
      <w:r>
        <w:t>paratriatlonu</w:t>
      </w:r>
      <w:proofErr w:type="spellEnd"/>
      <w:r>
        <w:t xml:space="preserve">. Nevidomý sportovec Ondřej Zmeškal získal svůj první mistrovský titul na dlouhé trati v neděli 12. září v nizozemském </w:t>
      </w:r>
      <w:proofErr w:type="spellStart"/>
      <w:r>
        <w:t>Almere</w:t>
      </w:r>
      <w:proofErr w:type="spellEnd"/>
      <w:r>
        <w:t xml:space="preserve">, kde se konalo Mistrovství světa v rámci závodu série </w:t>
      </w:r>
      <w:proofErr w:type="spellStart"/>
      <w:r>
        <w:t>Challenge</w:t>
      </w:r>
      <w:proofErr w:type="spellEnd"/>
      <w:r>
        <w:t>.</w:t>
      </w:r>
    </w:p>
    <w:p w14:paraId="6D26444B" w14:textId="5C71334F" w:rsidR="00A66C18" w:rsidRDefault="00A66C18" w:rsidP="00A66C18">
      <w:pPr>
        <w:pStyle w:val="Prosttext"/>
      </w:pPr>
      <w:r>
        <w:t>Závod absolvoval Ondřej spolu s trasérem Markem Peterkou. Do čela závodu se dostali už během plavání v</w:t>
      </w:r>
      <w:r w:rsidR="00346975">
        <w:t> </w:t>
      </w:r>
      <w:r w:rsidR="00F15392">
        <w:t xml:space="preserve">jezeře </w:t>
      </w:r>
      <w:proofErr w:type="spellStart"/>
      <w:r w:rsidR="00F15392">
        <w:t>Werrwater</w:t>
      </w:r>
      <w:proofErr w:type="spellEnd"/>
      <w:r w:rsidR="00F15392">
        <w:t>. I</w:t>
      </w:r>
      <w:r>
        <w:t xml:space="preserve"> za nepříznivých větrných podmínek během cyklistické části udrželi první příčku a v závěrečném maratonu už jejich vedení nikdo neohrozil. V cíli byli o více než hodinu dříve než jejich nejbližší soupeři.</w:t>
      </w:r>
    </w:p>
    <w:p w14:paraId="7016D3D9" w14:textId="0BCE554C" w:rsidR="00A66C18" w:rsidRDefault="00A66C18" w:rsidP="00A66C18">
      <w:pPr>
        <w:pStyle w:val="Prosttext"/>
      </w:pPr>
      <w:r>
        <w:t>Triatlonový závod na distancích – 3,8 km plavání, 180</w:t>
      </w:r>
      <w:r w:rsidR="00346975">
        <w:t> </w:t>
      </w:r>
      <w:r>
        <w:t>km cyklistika a 42 km běh, zvládl Ondřej Zmeškal se svým trasérem v čase 10:51:44. Nyní se společně s trasérem chystají na Světový pohár v Turecku, který se uskuteční začátkem října a čeká je závod ve sprintu.</w:t>
      </w:r>
    </w:p>
    <w:p w14:paraId="44209F4D" w14:textId="63B09046" w:rsidR="00720D12" w:rsidRDefault="00A66C18" w:rsidP="00A66C18">
      <w:pPr>
        <w:pStyle w:val="Prosttext"/>
      </w:pPr>
      <w:r>
        <w:lastRenderedPageBreak/>
        <w:t>Ondřej Zmeškal je nevidomý sportovec, spisovatel a</w:t>
      </w:r>
      <w:r w:rsidR="00346975">
        <w:t> </w:t>
      </w:r>
      <w:r>
        <w:t>motivační řečník. O zrak přišel ve 20 letech a právě díky sportu se vrátil znovu do hry. Následně zdolal jeden z</w:t>
      </w:r>
      <w:r w:rsidR="00346975">
        <w:t> </w:t>
      </w:r>
      <w:r>
        <w:t>nejtěžších maratonů světa na Velké čínské zdi, a medaili nakonec vydražil, aby výtěžkem podpořil těžce nemocného chlapce. Pak objevil triatlon a začal se umisťovat na předních příčkách mezi zdravými závodníky na těch nejextrémnějších závodech. V projektu „600 km poslepu“ také přeběhl celou Českou republiku, aby v charitativní sbírce vybral finanční prostředky na nákup sportovního vybavení pro nevidomé děti. V létě zdolal jako první nevidomý sportovec na světě trasu věhlasného závodu Tour de France a v charitativní sbírce opět podpořil nevidomé děti ve spolupráci s NF Českého rozhlasu – Světluška.</w:t>
      </w:r>
    </w:p>
    <w:p w14:paraId="079BC5D8" w14:textId="77777777" w:rsidR="00346975" w:rsidRDefault="00346975" w:rsidP="00A66C18">
      <w:pPr>
        <w:pStyle w:val="Prosttext"/>
      </w:pPr>
    </w:p>
    <w:p w14:paraId="1B64E08C" w14:textId="281FC2A6" w:rsidR="000D4F69" w:rsidRDefault="00BF259C" w:rsidP="006F6E1D">
      <w:pPr>
        <w:pStyle w:val="Nadpis1"/>
      </w:pPr>
      <w:bookmarkStart w:id="8" w:name="Socialne_pravni_poradna"/>
      <w:r w:rsidRPr="0028313B">
        <w:t>SOCIÁLNĚ PRÁVNÍ PORADNA</w:t>
      </w:r>
      <w:bookmarkEnd w:id="8"/>
    </w:p>
    <w:p w14:paraId="72AA2D43" w14:textId="19D277DF" w:rsidR="00EE44BC" w:rsidRDefault="00EE44BC" w:rsidP="00EE44BC">
      <w:pPr>
        <w:pStyle w:val="Prosttext"/>
      </w:pPr>
      <w:r>
        <w:t>Úvod tohoto textu využiji ke sdělení změny, kterou jsem už částečně avizoval; počínaje tímto článkem rubriku (přesně po deseti letech, první články jsem začal psát v</w:t>
      </w:r>
      <w:r w:rsidR="006F1610">
        <w:t> </w:t>
      </w:r>
      <w:r>
        <w:t>r.</w:t>
      </w:r>
      <w:r w:rsidR="006F1610">
        <w:t> </w:t>
      </w:r>
      <w:r>
        <w:t>2012) předávám do rukou kolegyň aktuálně pracujících v</w:t>
      </w:r>
      <w:r w:rsidR="006F1610">
        <w:t> </w:t>
      </w:r>
      <w:r>
        <w:t>pražské Sociálně právní poradně SONS, konkrétně Vám z</w:t>
      </w:r>
      <w:r w:rsidR="006F1610">
        <w:t> </w:t>
      </w:r>
      <w:r>
        <w:t xml:space="preserve">předchozích článků již dobře známé </w:t>
      </w:r>
      <w:proofErr w:type="spellStart"/>
      <w:r w:rsidRPr="006F1610">
        <w:rPr>
          <w:b/>
        </w:rPr>
        <w:t>Václavě</w:t>
      </w:r>
      <w:proofErr w:type="spellEnd"/>
      <w:r w:rsidRPr="006F1610">
        <w:rPr>
          <w:b/>
        </w:rPr>
        <w:t xml:space="preserve"> </w:t>
      </w:r>
      <w:proofErr w:type="spellStart"/>
      <w:r w:rsidRPr="006F1610">
        <w:rPr>
          <w:b/>
        </w:rPr>
        <w:t>Baudišové</w:t>
      </w:r>
      <w:proofErr w:type="spellEnd"/>
      <w:r>
        <w:t xml:space="preserve"> a</w:t>
      </w:r>
      <w:r w:rsidR="006F1610">
        <w:t> </w:t>
      </w:r>
      <w:r>
        <w:t xml:space="preserve">nové kolegyni </w:t>
      </w:r>
      <w:r w:rsidRPr="006F1610">
        <w:rPr>
          <w:b/>
        </w:rPr>
        <w:t>Nicole Fryčové</w:t>
      </w:r>
      <w:r>
        <w:t>. Věřím, že tak bude na jedné straně zachována kontinuita a na straně druhé s</w:t>
      </w:r>
      <w:r w:rsidR="006F394C">
        <w:t> </w:t>
      </w:r>
      <w:r>
        <w:t>sebou změna přinese čerstvý vítr.</w:t>
      </w:r>
    </w:p>
    <w:p w14:paraId="67A6198B" w14:textId="19ECD32D" w:rsidR="00C90F68" w:rsidRDefault="00EE44BC" w:rsidP="00EE44BC">
      <w:pPr>
        <w:pStyle w:val="Prosttext"/>
      </w:pPr>
      <w:r>
        <w:t xml:space="preserve">Přeji kolegyním pohodlnou klávesnici, vždy spolehlivou techniku, vytrvalost a inspiraci - toho všeho je </w:t>
      </w:r>
      <w:r>
        <w:lastRenderedPageBreak/>
        <w:t>dle mých zkušeností pro přípravu této rubriky vrchovatě zapotřebí. Dále již předávám slovo jmenovaným autorkám, které Vás na následujících řádcích seznámí se:</w:t>
      </w:r>
    </w:p>
    <w:p w14:paraId="4AB60290" w14:textId="65CEA993" w:rsidR="006F394C" w:rsidRDefault="003B7144" w:rsidP="00980892">
      <w:pPr>
        <w:pStyle w:val="Prosttext"/>
        <w:numPr>
          <w:ilvl w:val="0"/>
          <w:numId w:val="6"/>
        </w:numPr>
        <w:spacing w:after="0"/>
        <w:ind w:left="993" w:hanging="437"/>
      </w:pPr>
      <w:hyperlink w:anchor="Telegraficky_o_zmenach_v_davkach" w:history="1">
        <w:r w:rsidR="006F394C" w:rsidRPr="006F394C">
          <w:rPr>
            <w:rStyle w:val="Hypertextovodkaz"/>
          </w:rPr>
          <w:t>Změnami v dávkách</w:t>
        </w:r>
      </w:hyperlink>
      <w:r w:rsidR="006F394C">
        <w:t xml:space="preserve"> a</w:t>
      </w:r>
      <w:r w:rsidR="00B210BF">
        <w:t xml:space="preserve"> se</w:t>
      </w:r>
    </w:p>
    <w:p w14:paraId="2A4CCF8D" w14:textId="30583035" w:rsidR="00EE44BC" w:rsidRDefault="003B7144" w:rsidP="00980892">
      <w:pPr>
        <w:pStyle w:val="Prosttext"/>
        <w:numPr>
          <w:ilvl w:val="0"/>
          <w:numId w:val="6"/>
        </w:numPr>
        <w:spacing w:after="0"/>
        <w:ind w:left="993" w:hanging="437"/>
      </w:pPr>
      <w:hyperlink w:anchor="Nektere_dalsi_zmeny" w:history="1">
        <w:r w:rsidR="006F394C" w:rsidRPr="006F394C">
          <w:rPr>
            <w:rStyle w:val="Hypertextovodkaz"/>
          </w:rPr>
          <w:t xml:space="preserve">změnami v </w:t>
        </w:r>
        <w:r w:rsidR="00EE44BC" w:rsidRPr="006F394C">
          <w:rPr>
            <w:rStyle w:val="Hypertextovodkaz"/>
          </w:rPr>
          <w:t>jiných oblastech</w:t>
        </w:r>
      </w:hyperlink>
      <w:r w:rsidR="00EE44BC">
        <w:t>, které nastanou</w:t>
      </w:r>
      <w:r w:rsidR="006F394C">
        <w:t xml:space="preserve"> </w:t>
      </w:r>
      <w:r w:rsidR="006F394C" w:rsidRPr="006F394C">
        <w:rPr>
          <w:b/>
        </w:rPr>
        <w:t>od</w:t>
      </w:r>
      <w:r w:rsidR="00EE44BC" w:rsidRPr="006F394C">
        <w:rPr>
          <w:b/>
        </w:rPr>
        <w:t xml:space="preserve"> 1.</w:t>
      </w:r>
      <w:r w:rsidR="006F394C" w:rsidRPr="006F394C">
        <w:rPr>
          <w:b/>
        </w:rPr>
        <w:t> </w:t>
      </w:r>
      <w:r w:rsidR="00EE44BC" w:rsidRPr="006F394C">
        <w:rPr>
          <w:b/>
        </w:rPr>
        <w:t>ledna 2022</w:t>
      </w:r>
      <w:r w:rsidR="00EE44BC">
        <w:t xml:space="preserve"> a</w:t>
      </w:r>
    </w:p>
    <w:p w14:paraId="5FC31D5A" w14:textId="42016B20" w:rsidR="00EE44BC" w:rsidRDefault="00B210BF" w:rsidP="00980892">
      <w:pPr>
        <w:pStyle w:val="Prosttext"/>
        <w:numPr>
          <w:ilvl w:val="0"/>
          <w:numId w:val="6"/>
        </w:numPr>
        <w:ind w:left="993" w:hanging="436"/>
      </w:pPr>
      <w:r>
        <w:t xml:space="preserve">s </w:t>
      </w:r>
      <w:hyperlink w:anchor="Milostive_leto_a_novela_exekucniho_radu" w:history="1">
        <w:r w:rsidR="00EE44BC" w:rsidRPr="006F394C">
          <w:rPr>
            <w:rStyle w:val="Hypertextovodkaz"/>
          </w:rPr>
          <w:t>milostivým létem</w:t>
        </w:r>
      </w:hyperlink>
      <w:r w:rsidR="00EE44BC">
        <w:t>.</w:t>
      </w:r>
    </w:p>
    <w:p w14:paraId="4D089CEB" w14:textId="77777777" w:rsidR="00EE44BC" w:rsidRPr="000B1BF6" w:rsidRDefault="00EE44BC" w:rsidP="00EE44BC">
      <w:pPr>
        <w:pStyle w:val="Prosttext"/>
        <w:ind w:left="927" w:firstLine="0"/>
        <w:jc w:val="right"/>
        <w:rPr>
          <w:b/>
          <w:i/>
        </w:rPr>
      </w:pPr>
      <w:r w:rsidRPr="000B1BF6">
        <w:rPr>
          <w:b/>
          <w:i/>
        </w:rPr>
        <w:t>Luboš Zajíc</w:t>
      </w:r>
    </w:p>
    <w:p w14:paraId="6C022E57" w14:textId="7BC09E33" w:rsidR="00EE44BC" w:rsidRDefault="00EE44BC" w:rsidP="00EE44BC">
      <w:pPr>
        <w:pStyle w:val="Nadpis2"/>
      </w:pPr>
      <w:bookmarkStart w:id="9" w:name="Uhrada_bilych_a_cervenobílych_holi_2022"/>
      <w:bookmarkStart w:id="10" w:name="Telegraficky_o_zmenach_v_davkach"/>
      <w:r w:rsidRPr="00EE44BC">
        <w:t>Telegraficky o změnách v</w:t>
      </w:r>
      <w:r w:rsidR="006F1610">
        <w:t> </w:t>
      </w:r>
      <w:r w:rsidRPr="00EE44BC">
        <w:t>dávkách</w:t>
      </w:r>
    </w:p>
    <w:bookmarkEnd w:id="9"/>
    <w:bookmarkEnd w:id="10"/>
    <w:p w14:paraId="5FCA6D92" w14:textId="238B6F4C" w:rsidR="00EE44BC" w:rsidRPr="00EE44BC" w:rsidRDefault="00EE44BC" w:rsidP="00EE44BC">
      <w:pPr>
        <w:pStyle w:val="Nadpis3"/>
        <w:rPr>
          <w:color w:val="auto"/>
        </w:rPr>
      </w:pPr>
      <w:r w:rsidRPr="00EE44BC">
        <w:rPr>
          <w:color w:val="auto"/>
        </w:rPr>
        <w:t>Valorizace důchodů</w:t>
      </w:r>
    </w:p>
    <w:p w14:paraId="1B5A01B0" w14:textId="5F52D33C" w:rsidR="00EE44BC" w:rsidRDefault="00EE44BC" w:rsidP="00EE44BC">
      <w:pPr>
        <w:pStyle w:val="Prosttext"/>
      </w:pPr>
      <w:r>
        <w:t>Všechny druhy důchodů se od 1. ledna 2022 zvyšují takto:</w:t>
      </w:r>
    </w:p>
    <w:p w14:paraId="66FF7369" w14:textId="0E335AB0" w:rsidR="00EE44BC" w:rsidRDefault="00EE44BC" w:rsidP="00980892">
      <w:pPr>
        <w:pStyle w:val="Prosttext"/>
        <w:numPr>
          <w:ilvl w:val="0"/>
          <w:numId w:val="6"/>
        </w:numPr>
        <w:spacing w:after="0"/>
        <w:ind w:left="993" w:hanging="437"/>
      </w:pPr>
      <w:r>
        <w:t>základní výměra na 3</w:t>
      </w:r>
      <w:r w:rsidR="006F1610">
        <w:t>.</w:t>
      </w:r>
      <w:r>
        <w:t>900</w:t>
      </w:r>
      <w:r w:rsidR="006F1610">
        <w:t>,- </w:t>
      </w:r>
      <w:r>
        <w:t>Kč měsíčně</w:t>
      </w:r>
    </w:p>
    <w:p w14:paraId="70FB5F01" w14:textId="4A6E572E" w:rsidR="00EE44BC" w:rsidRDefault="006F1610" w:rsidP="00980892">
      <w:pPr>
        <w:pStyle w:val="Prosttext"/>
        <w:numPr>
          <w:ilvl w:val="0"/>
          <w:numId w:val="6"/>
        </w:numPr>
        <w:spacing w:after="0"/>
        <w:ind w:left="993" w:hanging="437"/>
      </w:pPr>
      <w:r>
        <w:t>procentní výměra o 1,3 </w:t>
      </w:r>
      <w:r w:rsidR="00EE44BC">
        <w:t>% měsíčně</w:t>
      </w:r>
    </w:p>
    <w:p w14:paraId="76789DB9" w14:textId="0E002F50" w:rsidR="00EE44BC" w:rsidRDefault="00EE44BC" w:rsidP="00980892">
      <w:pPr>
        <w:pStyle w:val="Prosttext"/>
        <w:numPr>
          <w:ilvl w:val="0"/>
          <w:numId w:val="6"/>
        </w:numPr>
        <w:ind w:left="993" w:hanging="436"/>
      </w:pPr>
      <w:r>
        <w:t>paušální pří</w:t>
      </w:r>
      <w:r w:rsidR="006F1610">
        <w:t>platek k důchodu 300,- </w:t>
      </w:r>
      <w:r>
        <w:t>Kč měsíčně</w:t>
      </w:r>
    </w:p>
    <w:p w14:paraId="3F781E83" w14:textId="25A37C1D" w:rsidR="00EE44BC" w:rsidRPr="006F1610" w:rsidRDefault="00EE44BC" w:rsidP="00EE44BC">
      <w:pPr>
        <w:pStyle w:val="Prosttext"/>
        <w:rPr>
          <w:i/>
        </w:rPr>
      </w:pPr>
      <w:r w:rsidRPr="006F1610">
        <w:rPr>
          <w:b/>
          <w:i/>
        </w:rPr>
        <w:t>Příklad:</w:t>
      </w:r>
      <w:r w:rsidR="006F1610" w:rsidRPr="006F1610">
        <w:rPr>
          <w:b/>
          <w:i/>
        </w:rPr>
        <w:t xml:space="preserve"> </w:t>
      </w:r>
      <w:r w:rsidRPr="006F1610">
        <w:rPr>
          <w:i/>
        </w:rPr>
        <w:t>Dosavadní základní výměra důchodu je 3</w:t>
      </w:r>
      <w:r w:rsidR="006F1610" w:rsidRPr="006F1610">
        <w:rPr>
          <w:i/>
        </w:rPr>
        <w:t>.550,- Kč a procentní výměra je 12.</w:t>
      </w:r>
      <w:r w:rsidRPr="006F1610">
        <w:rPr>
          <w:i/>
        </w:rPr>
        <w:t>000</w:t>
      </w:r>
      <w:r w:rsidR="006F1610" w:rsidRPr="006F1610">
        <w:rPr>
          <w:i/>
        </w:rPr>
        <w:t>,- </w:t>
      </w:r>
      <w:r w:rsidRPr="006F1610">
        <w:rPr>
          <w:i/>
        </w:rPr>
        <w:t>Kč. Od roku 2022 se základní výměra zvýší na 3 900 Kč a procentní výměra se zvýší o 1,3</w:t>
      </w:r>
      <w:r w:rsidR="006F1610" w:rsidRPr="006F1610">
        <w:rPr>
          <w:i/>
        </w:rPr>
        <w:t> </w:t>
      </w:r>
      <w:r w:rsidRPr="006F1610">
        <w:rPr>
          <w:i/>
        </w:rPr>
        <w:t xml:space="preserve">% z 12 000 </w:t>
      </w:r>
      <w:proofErr w:type="gramStart"/>
      <w:r w:rsidRPr="006F1610">
        <w:rPr>
          <w:i/>
        </w:rPr>
        <w:t>Kč,  tj.</w:t>
      </w:r>
      <w:proofErr w:type="gramEnd"/>
      <w:r w:rsidRPr="006F1610">
        <w:rPr>
          <w:i/>
        </w:rPr>
        <w:t xml:space="preserve"> o 156</w:t>
      </w:r>
      <w:r w:rsidR="006F1610" w:rsidRPr="006F1610">
        <w:rPr>
          <w:i/>
        </w:rPr>
        <w:t>,- </w:t>
      </w:r>
      <w:r w:rsidRPr="006F1610">
        <w:rPr>
          <w:i/>
        </w:rPr>
        <w:t>Kč na 12</w:t>
      </w:r>
      <w:r w:rsidR="006F1610" w:rsidRPr="006F1610">
        <w:rPr>
          <w:i/>
        </w:rPr>
        <w:t>.</w:t>
      </w:r>
      <w:r w:rsidRPr="006F1610">
        <w:rPr>
          <w:i/>
        </w:rPr>
        <w:t>156</w:t>
      </w:r>
      <w:r w:rsidR="006F1610" w:rsidRPr="006F1610">
        <w:rPr>
          <w:i/>
        </w:rPr>
        <w:t>,- </w:t>
      </w:r>
      <w:r w:rsidRPr="006F1610">
        <w:rPr>
          <w:i/>
        </w:rPr>
        <w:t>Kč, s</w:t>
      </w:r>
      <w:r w:rsidR="006F1610" w:rsidRPr="006F1610">
        <w:rPr>
          <w:i/>
        </w:rPr>
        <w:t> </w:t>
      </w:r>
      <w:r w:rsidRPr="006F1610">
        <w:rPr>
          <w:i/>
        </w:rPr>
        <w:t>příplatkem 300</w:t>
      </w:r>
      <w:r w:rsidR="006F1610" w:rsidRPr="006F1610">
        <w:rPr>
          <w:i/>
        </w:rPr>
        <w:t>,- </w:t>
      </w:r>
      <w:r w:rsidRPr="006F1610">
        <w:rPr>
          <w:i/>
        </w:rPr>
        <w:t>Kč pak na 12</w:t>
      </w:r>
      <w:r w:rsidR="006F1610" w:rsidRPr="006F1610">
        <w:rPr>
          <w:i/>
        </w:rPr>
        <w:t>.</w:t>
      </w:r>
      <w:r w:rsidRPr="006F1610">
        <w:rPr>
          <w:i/>
        </w:rPr>
        <w:t>456</w:t>
      </w:r>
      <w:r w:rsidR="006F1610" w:rsidRPr="006F1610">
        <w:rPr>
          <w:i/>
        </w:rPr>
        <w:t>,- </w:t>
      </w:r>
      <w:r w:rsidRPr="006F1610">
        <w:rPr>
          <w:i/>
        </w:rPr>
        <w:t>Kč. Nově tedy důchod bude činit měsíčně 16</w:t>
      </w:r>
      <w:r w:rsidR="006F1610" w:rsidRPr="006F1610">
        <w:rPr>
          <w:i/>
        </w:rPr>
        <w:t>.</w:t>
      </w:r>
      <w:r w:rsidRPr="006F1610">
        <w:rPr>
          <w:i/>
        </w:rPr>
        <w:t>356</w:t>
      </w:r>
      <w:r w:rsidR="006F1610" w:rsidRPr="006F1610">
        <w:rPr>
          <w:i/>
        </w:rPr>
        <w:t>,- </w:t>
      </w:r>
      <w:proofErr w:type="gramStart"/>
      <w:r w:rsidRPr="006F1610">
        <w:rPr>
          <w:i/>
        </w:rPr>
        <w:t>Kč ( = 3</w:t>
      </w:r>
      <w:r w:rsidR="006F1610" w:rsidRPr="006F1610">
        <w:rPr>
          <w:i/>
        </w:rPr>
        <w:t>.</w:t>
      </w:r>
      <w:r w:rsidRPr="006F1610">
        <w:rPr>
          <w:i/>
        </w:rPr>
        <w:t>900</w:t>
      </w:r>
      <w:r w:rsidR="006F1610" w:rsidRPr="006F1610">
        <w:rPr>
          <w:i/>
        </w:rPr>
        <w:t>,</w:t>
      </w:r>
      <w:proofErr w:type="gramEnd"/>
      <w:r w:rsidR="006F1610" w:rsidRPr="006F1610">
        <w:rPr>
          <w:i/>
        </w:rPr>
        <w:t>- </w:t>
      </w:r>
      <w:r w:rsidRPr="006F1610">
        <w:rPr>
          <w:i/>
        </w:rPr>
        <w:t>Kč + 12</w:t>
      </w:r>
      <w:r w:rsidR="006F1610" w:rsidRPr="006F1610">
        <w:rPr>
          <w:i/>
        </w:rPr>
        <w:t>.</w:t>
      </w:r>
      <w:r w:rsidRPr="006F1610">
        <w:rPr>
          <w:i/>
        </w:rPr>
        <w:t>456</w:t>
      </w:r>
      <w:r w:rsidR="006F1610" w:rsidRPr="006F1610">
        <w:rPr>
          <w:i/>
        </w:rPr>
        <w:t>,- </w:t>
      </w:r>
      <w:r w:rsidRPr="006F1610">
        <w:rPr>
          <w:i/>
        </w:rPr>
        <w:t>Kč).</w:t>
      </w:r>
    </w:p>
    <w:p w14:paraId="2C769816" w14:textId="77777777" w:rsidR="00EE44BC" w:rsidRDefault="00EE44BC" w:rsidP="00EE44BC">
      <w:pPr>
        <w:pStyle w:val="Prosttext"/>
      </w:pPr>
      <w:r>
        <w:t xml:space="preserve">V případě souběhu nároku na výplatu více důchodů však příplatek 300 Kč náleží pouze jednou. </w:t>
      </w:r>
    </w:p>
    <w:p w14:paraId="300F3D67" w14:textId="24AC0FE9" w:rsidR="00EE44BC" w:rsidRDefault="00EE44BC" w:rsidP="00EE44BC">
      <w:pPr>
        <w:pStyle w:val="Prosttext"/>
      </w:pPr>
      <w:r>
        <w:lastRenderedPageBreak/>
        <w:t>Zvýšení se týká důchodů splatných po 31. prosinci 2021.  Na rozdíl od předcházejících let zvýšení důchodů nenáleží až od splátky důchodu splatné v lednu, ale na základě změny zákona o důchodovém pojištění již od 1.</w:t>
      </w:r>
      <w:r w:rsidR="006F1610">
        <w:t> </w:t>
      </w:r>
      <w:r>
        <w:t>ledna 2022. S přihlédnutím k tomu příjemci důchodů obdrží ještě doplatek valorizačního zvýšení za období od 1.</w:t>
      </w:r>
      <w:r w:rsidR="006F1610">
        <w:t> </w:t>
      </w:r>
      <w:r>
        <w:t>ledna 2022 do dne předcházejícího dni, kdy je splatný důchod za leden, který ČSSZ vyplatí ve stejném termínu jako lednový důchod. Všem důchodcům zašle ČSSZ na jejich adresu v období od poloviny prosince 2021 do poloviny ledna 2022 písemné oznámení o zvýšení důchodu obyčejným dopisem.</w:t>
      </w:r>
    </w:p>
    <w:p w14:paraId="25FF61FA" w14:textId="77777777" w:rsidR="00EE44BC" w:rsidRPr="006F1610" w:rsidRDefault="00EE44BC" w:rsidP="00EE44BC">
      <w:pPr>
        <w:pStyle w:val="Prosttext"/>
        <w:rPr>
          <w:b/>
        </w:rPr>
      </w:pPr>
      <w:r w:rsidRPr="006F1610">
        <w:rPr>
          <w:b/>
        </w:rPr>
        <w:t>Důležité upozornění:</w:t>
      </w:r>
    </w:p>
    <w:p w14:paraId="515E8AA9" w14:textId="5E518E48" w:rsidR="00EE44BC" w:rsidRDefault="00EE44BC" w:rsidP="00EE44BC">
      <w:pPr>
        <w:pStyle w:val="Prosttext"/>
      </w:pPr>
      <w:r>
        <w:t>Prošlo už tzv. výchovné k důchodu vždy pro jednoho z</w:t>
      </w:r>
      <w:r w:rsidR="006F1610">
        <w:t> </w:t>
      </w:r>
      <w:r>
        <w:t>rodičů ve výši 500</w:t>
      </w:r>
      <w:r w:rsidR="006F1610">
        <w:t>,- </w:t>
      </w:r>
      <w:r>
        <w:t>Kč za jedno vychované dítě, maximálně však 1</w:t>
      </w:r>
      <w:r w:rsidR="006F1610">
        <w:t>.</w:t>
      </w:r>
      <w:r>
        <w:t>500</w:t>
      </w:r>
      <w:r w:rsidR="006F1610">
        <w:t>,- </w:t>
      </w:r>
      <w:r>
        <w:t>Kč za tři děti. Tato úprava ale platí až od roku 2023 a žádosti bude možno podávat nejdříve od září 2022. Proto se výchovným nyní zabývat nebudeme a</w:t>
      </w:r>
      <w:r w:rsidR="006F1610">
        <w:t> </w:t>
      </w:r>
      <w:r>
        <w:t>probereme je podrobně, až bude aktuální. Je zde totiž stále určitá možnost, že nová vláda tuto novinku v rámci větších změn v důchodovém pojištění změní nebo dokonce zruší. Zásluhy za výchovu dětí by ale v principu zachovány být měly.</w:t>
      </w:r>
    </w:p>
    <w:p w14:paraId="72034DE8" w14:textId="77777777" w:rsidR="00EE44BC" w:rsidRPr="006F1610" w:rsidRDefault="00EE44BC" w:rsidP="006F1610">
      <w:pPr>
        <w:pStyle w:val="Nadpis3"/>
        <w:rPr>
          <w:color w:val="auto"/>
        </w:rPr>
      </w:pPr>
      <w:r w:rsidRPr="006F1610">
        <w:rPr>
          <w:color w:val="auto"/>
        </w:rPr>
        <w:t>Hole</w:t>
      </w:r>
    </w:p>
    <w:p w14:paraId="7ABA0783" w14:textId="5F951741" w:rsidR="00EE44BC" w:rsidRDefault="00EE44BC" w:rsidP="00EE44BC">
      <w:pPr>
        <w:pStyle w:val="Prosttext"/>
      </w:pPr>
      <w:r>
        <w:t>Od 1. ledna 2022 mají nevidomí a slabozrací nárok až na 3 bílé či červenobílé hole za rok, navíc oproti stavu v</w:t>
      </w:r>
      <w:r w:rsidR="006F1610">
        <w:t> </w:t>
      </w:r>
      <w:r>
        <w:t xml:space="preserve">období od 1. prosince 2019 do 31. prosince 2021 bude příspěvek od zdravotní pojišťovny dosahovat plné výše, </w:t>
      </w:r>
      <w:r>
        <w:lastRenderedPageBreak/>
        <w:t xml:space="preserve">uživatel tedy nemusí hradit žádný doplatek. </w:t>
      </w:r>
      <w:r w:rsidRPr="006F1610">
        <w:rPr>
          <w:b/>
        </w:rPr>
        <w:t>Výše úhrad jsou stanoveny vyhláškou následovně:</w:t>
      </w:r>
    </w:p>
    <w:p w14:paraId="4DBF381B" w14:textId="4D8CB5E6" w:rsidR="00EE44BC" w:rsidRDefault="00EE44BC" w:rsidP="00980892">
      <w:pPr>
        <w:pStyle w:val="Prosttext"/>
        <w:numPr>
          <w:ilvl w:val="0"/>
          <w:numId w:val="6"/>
        </w:numPr>
        <w:spacing w:after="0"/>
        <w:ind w:left="993" w:hanging="437"/>
      </w:pPr>
      <w:r>
        <w:t>opěrné bílé hole: 435 Kč bez DPH</w:t>
      </w:r>
    </w:p>
    <w:p w14:paraId="7303CC7D" w14:textId="1DFAEC1B" w:rsidR="00EE44BC" w:rsidRDefault="00EE44BC" w:rsidP="00980892">
      <w:pPr>
        <w:pStyle w:val="Prosttext"/>
        <w:numPr>
          <w:ilvl w:val="0"/>
          <w:numId w:val="6"/>
        </w:numPr>
        <w:spacing w:after="0"/>
        <w:ind w:left="993" w:hanging="437"/>
      </w:pPr>
      <w:r>
        <w:t>signalizační a orientační bílé hole: 807 Kč bez DPH</w:t>
      </w:r>
    </w:p>
    <w:p w14:paraId="7AC536A0" w14:textId="0B3205BF" w:rsidR="00EE44BC" w:rsidRDefault="00EE44BC" w:rsidP="00980892">
      <w:pPr>
        <w:pStyle w:val="Prosttext"/>
        <w:numPr>
          <w:ilvl w:val="0"/>
          <w:numId w:val="6"/>
        </w:numPr>
        <w:ind w:left="993" w:hanging="436"/>
      </w:pPr>
      <w:r>
        <w:t>červenobílé hole pro hluchoslepé: 807 Kč bez DPH</w:t>
      </w:r>
    </w:p>
    <w:p w14:paraId="39AD7F0B" w14:textId="25D25CAD" w:rsidR="00EE44BC" w:rsidRDefault="00EE44BC" w:rsidP="00EE44BC">
      <w:pPr>
        <w:pStyle w:val="Prosttext"/>
      </w:pPr>
      <w:r>
        <w:t xml:space="preserve">Více informací naleznete v Informacích ze </w:t>
      </w:r>
      <w:hyperlink r:id="rId15" w:history="1">
        <w:r w:rsidRPr="00F34132">
          <w:rPr>
            <w:rStyle w:val="Hypertextovodkaz"/>
          </w:rPr>
          <w:t>SPP 11/2021</w:t>
        </w:r>
      </w:hyperlink>
      <w:r>
        <w:t>.</w:t>
      </w:r>
    </w:p>
    <w:p w14:paraId="21829E9C" w14:textId="77777777" w:rsidR="00EE44BC" w:rsidRPr="006F1610" w:rsidRDefault="00EE44BC" w:rsidP="006F1610">
      <w:pPr>
        <w:pStyle w:val="Nadpis3"/>
        <w:rPr>
          <w:color w:val="auto"/>
        </w:rPr>
      </w:pPr>
      <w:r w:rsidRPr="006F1610">
        <w:rPr>
          <w:color w:val="auto"/>
        </w:rPr>
        <w:t>Kamera s hlasovým výstupem</w:t>
      </w:r>
    </w:p>
    <w:p w14:paraId="2B0B9E1D" w14:textId="0CA5334B" w:rsidR="00EE44BC" w:rsidRDefault="00EE44BC" w:rsidP="00EE44BC">
      <w:pPr>
        <w:pStyle w:val="Prosttext"/>
      </w:pPr>
      <w:r>
        <w:t xml:space="preserve">je od ledna 2022 novou položkou ve výčtu zvláštních pomůcek pro zrakově postižené a je určena pro osoby se zdravotním postižením uvedené v části I bodě 2 písm. a), b) a c) přílohy příslušného zákona, tedy pro úplně a prakticky nevidomé a těžce slabozraké. Blíže Informace </w:t>
      </w:r>
      <w:hyperlink r:id="rId16" w:history="1">
        <w:r w:rsidR="00F34132" w:rsidRPr="00F34132">
          <w:rPr>
            <w:rStyle w:val="Hypertextovodkaz"/>
          </w:rPr>
          <w:t xml:space="preserve">SPP </w:t>
        </w:r>
        <w:r w:rsidRPr="00F34132">
          <w:rPr>
            <w:rStyle w:val="Hypertextovodkaz"/>
          </w:rPr>
          <w:t>12/2021</w:t>
        </w:r>
      </w:hyperlink>
      <w:r>
        <w:t>.</w:t>
      </w:r>
    </w:p>
    <w:p w14:paraId="3F660E3A" w14:textId="77777777" w:rsidR="00EE44BC" w:rsidRPr="006F1610" w:rsidRDefault="00EE44BC" w:rsidP="006F1610">
      <w:pPr>
        <w:pStyle w:val="Nadpis3"/>
        <w:rPr>
          <w:color w:val="auto"/>
        </w:rPr>
      </w:pPr>
      <w:r w:rsidRPr="006F1610">
        <w:rPr>
          <w:color w:val="auto"/>
        </w:rPr>
        <w:t>Řízení o průkazu osob se zdravotním postižením</w:t>
      </w:r>
    </w:p>
    <w:p w14:paraId="493CAFBF" w14:textId="7B164B01" w:rsidR="00EE44BC" w:rsidRDefault="00EE44BC" w:rsidP="00EE44BC">
      <w:pPr>
        <w:pStyle w:val="Prosttext"/>
      </w:pPr>
      <w:r>
        <w:t xml:space="preserve">Od ledna 2022 Úřad práce bude povinen 90 dnů předem písemně upozornit každého držitele o skončení platnosti průkazu. Blíže Informace </w:t>
      </w:r>
      <w:hyperlink r:id="rId17" w:history="1">
        <w:r w:rsidR="00F34132" w:rsidRPr="00F34132">
          <w:rPr>
            <w:rStyle w:val="Hypertextovodkaz"/>
          </w:rPr>
          <w:t xml:space="preserve">SPP </w:t>
        </w:r>
        <w:r w:rsidRPr="00F34132">
          <w:rPr>
            <w:rStyle w:val="Hypertextovodkaz"/>
          </w:rPr>
          <w:t>5/2021</w:t>
        </w:r>
      </w:hyperlink>
      <w:r>
        <w:t>.</w:t>
      </w:r>
    </w:p>
    <w:p w14:paraId="7E87CF2A" w14:textId="77777777" w:rsidR="00EE44BC" w:rsidRPr="006F1610" w:rsidRDefault="00EE44BC" w:rsidP="006F1610">
      <w:pPr>
        <w:pStyle w:val="Nadpis3"/>
        <w:rPr>
          <w:color w:val="auto"/>
        </w:rPr>
      </w:pPr>
      <w:r w:rsidRPr="006F1610">
        <w:rPr>
          <w:color w:val="auto"/>
        </w:rPr>
        <w:t>Přídavek na dítě</w:t>
      </w:r>
    </w:p>
    <w:p w14:paraId="3B23704D" w14:textId="00AD750A" w:rsidR="00EE44BC" w:rsidRDefault="00EE44BC" w:rsidP="00EE44BC">
      <w:pPr>
        <w:pStyle w:val="Prosttext"/>
      </w:pPr>
      <w:r>
        <w:t>Již od července tohoto roku má nově nárok na tuto dávku nezaopatřené dítě, pokud má rodina čistý příjem nižší, než je 3,4</w:t>
      </w:r>
      <w:r w:rsidR="006F1610">
        <w:t> </w:t>
      </w:r>
      <w:r>
        <w:t>násobek životního minima; dřívější 2,7</w:t>
      </w:r>
      <w:r w:rsidR="006F1610">
        <w:t> </w:t>
      </w:r>
      <w:r>
        <w:t>násobek však stále platí pro nárok na porodné.</w:t>
      </w:r>
    </w:p>
    <w:p w14:paraId="196FB336" w14:textId="77777777" w:rsidR="00346975" w:rsidRDefault="00346975" w:rsidP="00EE44BC">
      <w:pPr>
        <w:pStyle w:val="Prosttext"/>
      </w:pPr>
    </w:p>
    <w:p w14:paraId="6922815C" w14:textId="5ED92410" w:rsidR="00EE44BC" w:rsidRPr="003A26B2" w:rsidRDefault="00EE44BC" w:rsidP="003A26B2">
      <w:pPr>
        <w:pStyle w:val="Prosttext"/>
        <w:tabs>
          <w:tab w:val="right" w:pos="3402"/>
          <w:tab w:val="right" w:pos="6804"/>
        </w:tabs>
        <w:rPr>
          <w:i/>
        </w:rPr>
      </w:pPr>
      <w:r w:rsidRPr="006F1610">
        <w:rPr>
          <w:b/>
        </w:rPr>
        <w:lastRenderedPageBreak/>
        <w:t>Přídavky na děti se současně zvýšily takto:</w:t>
      </w:r>
      <w:r w:rsidR="003A26B2">
        <w:rPr>
          <w:b/>
        </w:rPr>
        <w:t xml:space="preserve"> </w:t>
      </w:r>
      <w:r w:rsidR="003A26B2" w:rsidRPr="003A26B2">
        <w:rPr>
          <w:i/>
        </w:rPr>
        <w:t>(když alespoň jeden z rodičů pracuje)</w:t>
      </w:r>
    </w:p>
    <w:p w14:paraId="6BC9A6B2" w14:textId="394737A5" w:rsidR="00EE44BC" w:rsidRPr="003A26B2" w:rsidRDefault="003A26B2" w:rsidP="003A26B2">
      <w:pPr>
        <w:pStyle w:val="Prosttext"/>
        <w:tabs>
          <w:tab w:val="center" w:pos="1418"/>
          <w:tab w:val="center" w:pos="3686"/>
          <w:tab w:val="center" w:pos="5954"/>
        </w:tabs>
        <w:spacing w:after="0"/>
        <w:ind w:firstLine="0"/>
        <w:rPr>
          <w:b/>
        </w:rPr>
      </w:pPr>
      <w:r w:rsidRPr="003A26B2">
        <w:rPr>
          <w:b/>
        </w:rPr>
        <w:tab/>
      </w:r>
      <w:r w:rsidR="00EE44BC" w:rsidRPr="003A26B2">
        <w:rPr>
          <w:b/>
        </w:rPr>
        <w:t>Věk</w:t>
      </w:r>
      <w:r w:rsidR="00EC1F57" w:rsidRPr="003A26B2">
        <w:rPr>
          <w:b/>
        </w:rPr>
        <w:tab/>
      </w:r>
      <w:r w:rsidR="00EE44BC" w:rsidRPr="003A26B2">
        <w:rPr>
          <w:b/>
        </w:rPr>
        <w:t>Základní</w:t>
      </w:r>
      <w:r w:rsidR="00EC1F57" w:rsidRPr="003A26B2">
        <w:rPr>
          <w:b/>
        </w:rPr>
        <w:tab/>
      </w:r>
      <w:r w:rsidR="00EE44BC" w:rsidRPr="003A26B2">
        <w:rPr>
          <w:b/>
        </w:rPr>
        <w:t>Zvýšená</w:t>
      </w:r>
    </w:p>
    <w:p w14:paraId="57CCFC78" w14:textId="30199C44" w:rsidR="003A26B2" w:rsidRPr="003A26B2" w:rsidRDefault="003A26B2" w:rsidP="003A26B2">
      <w:pPr>
        <w:pStyle w:val="Prosttext"/>
        <w:tabs>
          <w:tab w:val="center" w:pos="1418"/>
          <w:tab w:val="center" w:pos="3686"/>
          <w:tab w:val="center" w:pos="5954"/>
        </w:tabs>
        <w:ind w:firstLine="0"/>
        <w:rPr>
          <w:b/>
        </w:rPr>
      </w:pPr>
      <w:r w:rsidRPr="003A26B2">
        <w:rPr>
          <w:b/>
        </w:rPr>
        <w:tab/>
        <w:t>dítěte</w:t>
      </w:r>
      <w:r w:rsidRPr="003A26B2">
        <w:rPr>
          <w:b/>
        </w:rPr>
        <w:tab/>
        <w:t>výměra</w:t>
      </w:r>
      <w:r w:rsidRPr="003A26B2">
        <w:rPr>
          <w:b/>
        </w:rPr>
        <w:tab/>
      </w:r>
      <w:proofErr w:type="spellStart"/>
      <w:r w:rsidRPr="003A26B2">
        <w:rPr>
          <w:b/>
        </w:rPr>
        <w:t>výměra</w:t>
      </w:r>
      <w:proofErr w:type="spellEnd"/>
    </w:p>
    <w:p w14:paraId="5AE6F895" w14:textId="40EE791D" w:rsidR="00EE44BC" w:rsidRDefault="003A26B2" w:rsidP="003A26B2">
      <w:pPr>
        <w:pStyle w:val="Prosttext"/>
        <w:tabs>
          <w:tab w:val="center" w:pos="1418"/>
          <w:tab w:val="decimal" w:pos="3686"/>
          <w:tab w:val="decimal" w:pos="5529"/>
        </w:tabs>
        <w:ind w:firstLine="0"/>
      </w:pPr>
      <w:r>
        <w:tab/>
      </w:r>
      <w:r w:rsidR="00EE44BC">
        <w:t>0 – 6 let</w:t>
      </w:r>
      <w:r w:rsidR="00EC1F57">
        <w:tab/>
      </w:r>
      <w:r w:rsidR="00EE44BC">
        <w:t>630</w:t>
      </w:r>
      <w:r w:rsidR="00EC1F57">
        <w:t>,- </w:t>
      </w:r>
      <w:r w:rsidR="00EE44BC">
        <w:t>Kč</w:t>
      </w:r>
      <w:r w:rsidR="00EC1F57">
        <w:tab/>
        <w:t>1.</w:t>
      </w:r>
      <w:r w:rsidR="00EE44BC">
        <w:t>130</w:t>
      </w:r>
      <w:r w:rsidR="00EC1F57">
        <w:t>,- </w:t>
      </w:r>
      <w:r w:rsidR="00EE44BC">
        <w:t>Kč</w:t>
      </w:r>
    </w:p>
    <w:p w14:paraId="1CBBE566" w14:textId="41DC23EC" w:rsidR="00EE44BC" w:rsidRDefault="003A26B2" w:rsidP="003A26B2">
      <w:pPr>
        <w:pStyle w:val="Prosttext"/>
        <w:tabs>
          <w:tab w:val="center" w:pos="1418"/>
          <w:tab w:val="decimal" w:pos="3686"/>
          <w:tab w:val="decimal" w:pos="5529"/>
        </w:tabs>
        <w:ind w:firstLine="0"/>
      </w:pPr>
      <w:r>
        <w:tab/>
      </w:r>
      <w:r w:rsidR="00EE44BC">
        <w:t>6 – 15 let</w:t>
      </w:r>
      <w:r w:rsidR="00EC1F57">
        <w:tab/>
      </w:r>
      <w:r w:rsidR="00EE44BC">
        <w:t>770</w:t>
      </w:r>
      <w:r w:rsidR="00EC1F57">
        <w:t>,- </w:t>
      </w:r>
      <w:r w:rsidR="00EE44BC">
        <w:t>Kč</w:t>
      </w:r>
      <w:r w:rsidR="00EC1F57">
        <w:tab/>
        <w:t>1.</w:t>
      </w:r>
      <w:r w:rsidR="00EE44BC">
        <w:t>270</w:t>
      </w:r>
      <w:r w:rsidR="00EC1F57">
        <w:t>,- </w:t>
      </w:r>
      <w:r w:rsidR="00EE44BC">
        <w:t>Kč</w:t>
      </w:r>
    </w:p>
    <w:p w14:paraId="3D853501" w14:textId="44143FF5" w:rsidR="00EE44BC" w:rsidRDefault="003A26B2" w:rsidP="003A26B2">
      <w:pPr>
        <w:pStyle w:val="Prosttext"/>
        <w:tabs>
          <w:tab w:val="center" w:pos="1418"/>
          <w:tab w:val="decimal" w:pos="3686"/>
          <w:tab w:val="decimal" w:pos="5529"/>
        </w:tabs>
        <w:ind w:firstLine="0"/>
      </w:pPr>
      <w:r>
        <w:tab/>
      </w:r>
      <w:r w:rsidR="00EE44BC">
        <w:t>15 – 26 let</w:t>
      </w:r>
      <w:r w:rsidR="00EC1F57">
        <w:tab/>
      </w:r>
      <w:r w:rsidR="00EE44BC">
        <w:t>880</w:t>
      </w:r>
      <w:r w:rsidR="00EC1F57">
        <w:t>,- </w:t>
      </w:r>
      <w:r w:rsidR="00EE44BC">
        <w:t>Kč</w:t>
      </w:r>
      <w:r w:rsidR="00EC1F57">
        <w:tab/>
        <w:t>1.</w:t>
      </w:r>
      <w:r w:rsidR="00EE44BC">
        <w:t>380</w:t>
      </w:r>
      <w:r w:rsidR="00EC1F57">
        <w:t>,- </w:t>
      </w:r>
      <w:r w:rsidR="00EE44BC">
        <w:t>Kč</w:t>
      </w:r>
    </w:p>
    <w:p w14:paraId="214E4392" w14:textId="77777777" w:rsidR="00EE44BC" w:rsidRPr="00EC1F57" w:rsidRDefault="00EE44BC" w:rsidP="00EC1F57">
      <w:pPr>
        <w:pStyle w:val="Nadpis3"/>
        <w:rPr>
          <w:color w:val="auto"/>
        </w:rPr>
      </w:pPr>
      <w:r w:rsidRPr="00EC1F57">
        <w:rPr>
          <w:color w:val="auto"/>
        </w:rPr>
        <w:t>Rodičovský příspěvek</w:t>
      </w:r>
    </w:p>
    <w:p w14:paraId="52830763" w14:textId="4598A4CA" w:rsidR="00EE44BC" w:rsidRDefault="00EE44BC" w:rsidP="00EE44BC">
      <w:pPr>
        <w:pStyle w:val="Prosttext"/>
      </w:pPr>
      <w:r>
        <w:t>Nově také úřad práce vyplácí jednorázově zbývající část rodičovského příspěvku, který rodina z důvodu narození dalšího dítěte nestačila vyčerpat do zákonem stanovené celkové výše, tj. do 300</w:t>
      </w:r>
      <w:r w:rsidR="003A26B2">
        <w:t>.</w:t>
      </w:r>
      <w:r>
        <w:t>000</w:t>
      </w:r>
      <w:r w:rsidR="003A26B2">
        <w:t>,- </w:t>
      </w:r>
      <w:r>
        <w:t xml:space="preserve">Kč, u </w:t>
      </w:r>
      <w:proofErr w:type="spellStart"/>
      <w:r>
        <w:t>vícerčat</w:t>
      </w:r>
      <w:proofErr w:type="spellEnd"/>
      <w:r>
        <w:t xml:space="preserve"> do 450</w:t>
      </w:r>
      <w:r w:rsidR="003A26B2">
        <w:t>.</w:t>
      </w:r>
      <w:r>
        <w:t>000</w:t>
      </w:r>
      <w:r w:rsidR="003A26B2">
        <w:t>,- </w:t>
      </w:r>
      <w:r>
        <w:t>Kč. Platí to pro rodiny, kterým se dítě narodilo nejdříve v den účinnosti novely, což je 27. červenec 2021. Podmínkou jednorázové výplaty částky je, že alespoň jednomu z rodičů lze k datu narození dalšího nejmladšího dítěte v rodině stanovit denní vyměřovací základ nebo že je alespoň jeden z rodičů k tomuto datu samostatně výdělečně činný. Rodič musí úřadu práce pouze oznámit, že se do rodiny narodilo mladší respektive nejmladší dítě.</w:t>
      </w:r>
    </w:p>
    <w:p w14:paraId="0BF6C3A2" w14:textId="7E30D2A0" w:rsidR="008E71AF" w:rsidRDefault="008E71AF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noProof w:val="0"/>
          <w:kern w:val="0"/>
        </w:rPr>
      </w:pPr>
      <w:r>
        <w:br w:type="page"/>
      </w:r>
    </w:p>
    <w:p w14:paraId="285654E8" w14:textId="6ADF0CBD" w:rsidR="00EC1F57" w:rsidRPr="00EC1F57" w:rsidRDefault="00EC1F57" w:rsidP="00EC1F57">
      <w:pPr>
        <w:pStyle w:val="Nadpis2"/>
      </w:pPr>
      <w:bookmarkStart w:id="11" w:name="Nektere_dalsi_zmeny"/>
      <w:r w:rsidRPr="00EC1F57">
        <w:lastRenderedPageBreak/>
        <w:t>Některé další změny</w:t>
      </w:r>
    </w:p>
    <w:bookmarkEnd w:id="11"/>
    <w:p w14:paraId="05D2F954" w14:textId="6E872959" w:rsidR="003A26B2" w:rsidRPr="00EC1F57" w:rsidRDefault="003A26B2" w:rsidP="003A26B2">
      <w:pPr>
        <w:pStyle w:val="Nadpis3"/>
        <w:rPr>
          <w:color w:val="auto"/>
        </w:rPr>
      </w:pPr>
      <w:r>
        <w:rPr>
          <w:color w:val="auto"/>
        </w:rPr>
        <w:t>Minimální mzda</w:t>
      </w:r>
    </w:p>
    <w:p w14:paraId="31D62768" w14:textId="070ECF02" w:rsidR="00EE44BC" w:rsidRDefault="00EE44BC" w:rsidP="00EE44BC">
      <w:pPr>
        <w:pStyle w:val="Prosttext"/>
      </w:pPr>
      <w:r>
        <w:t>Minimální měs</w:t>
      </w:r>
      <w:r w:rsidR="003A26B2">
        <w:t>íční mzda od ledna 2022 činí 16.</w:t>
      </w:r>
      <w:r>
        <w:t>200</w:t>
      </w:r>
      <w:r w:rsidR="003A26B2">
        <w:t>,- </w:t>
      </w:r>
      <w:r>
        <w:t>Kč, hodinová činí 96,40</w:t>
      </w:r>
      <w:r w:rsidR="003A26B2">
        <w:t> </w:t>
      </w:r>
      <w:r>
        <w:t>Kč. Podrobněji Informace</w:t>
      </w:r>
      <w:r w:rsidR="00F34132">
        <w:t xml:space="preserve"> </w:t>
      </w:r>
      <w:hyperlink r:id="rId18" w:history="1">
        <w:r w:rsidR="00F34132" w:rsidRPr="00F34132">
          <w:rPr>
            <w:rStyle w:val="Hypertextovodkaz"/>
          </w:rPr>
          <w:t>SPP 12/2021</w:t>
        </w:r>
      </w:hyperlink>
      <w:r w:rsidR="00F34132">
        <w:t>.</w:t>
      </w:r>
    </w:p>
    <w:p w14:paraId="6F0415A5" w14:textId="40A04A91" w:rsidR="003A26B2" w:rsidRPr="00EC1F57" w:rsidRDefault="003A26B2" w:rsidP="003A26B2">
      <w:pPr>
        <w:pStyle w:val="Nadpis3"/>
        <w:rPr>
          <w:color w:val="auto"/>
        </w:rPr>
      </w:pPr>
      <w:r>
        <w:rPr>
          <w:color w:val="auto"/>
        </w:rPr>
        <w:t>Základní sleva na dani</w:t>
      </w:r>
    </w:p>
    <w:p w14:paraId="7E2282A0" w14:textId="5189FA98" w:rsidR="00EE44BC" w:rsidRDefault="00EE44BC" w:rsidP="00EE44BC">
      <w:pPr>
        <w:pStyle w:val="Prosttext"/>
      </w:pPr>
      <w:r>
        <w:t>Základní sleva na dani na poplat</w:t>
      </w:r>
      <w:r w:rsidR="003A26B2">
        <w:t>níka se pro rok 2022 zvýší z 27.</w:t>
      </w:r>
      <w:r>
        <w:t>840</w:t>
      </w:r>
      <w:r w:rsidR="003A26B2">
        <w:t>,- </w:t>
      </w:r>
      <w:r>
        <w:t>Kč na 30</w:t>
      </w:r>
      <w:r w:rsidR="003A26B2">
        <w:t>.</w:t>
      </w:r>
      <w:r>
        <w:t>840</w:t>
      </w:r>
      <w:r w:rsidR="003A26B2">
        <w:t>,- </w:t>
      </w:r>
      <w:r>
        <w:t>Kč. Zvýší se také daňové zvýhodnění na druhé dítě na 22</w:t>
      </w:r>
      <w:r w:rsidR="003A26B2">
        <w:t>.</w:t>
      </w:r>
      <w:r>
        <w:t>320</w:t>
      </w:r>
      <w:r w:rsidR="003A26B2">
        <w:t>,- </w:t>
      </w:r>
      <w:r>
        <w:t>Kč ročně, na tře</w:t>
      </w:r>
      <w:r w:rsidR="003A26B2">
        <w:t>tí a každé další dítě pak na 27.</w:t>
      </w:r>
      <w:r>
        <w:t>840</w:t>
      </w:r>
      <w:r w:rsidR="003A26B2">
        <w:t>,- </w:t>
      </w:r>
      <w:r>
        <w:t>Kč ročně, a to zpětně od začátku roku 2021.</w:t>
      </w:r>
    </w:p>
    <w:p w14:paraId="0B03B42C" w14:textId="4D8582AF" w:rsidR="003A26B2" w:rsidRPr="003A26B2" w:rsidRDefault="003A26B2" w:rsidP="003A26B2">
      <w:pPr>
        <w:pStyle w:val="Nadpis3"/>
        <w:rPr>
          <w:color w:val="auto"/>
        </w:rPr>
      </w:pPr>
      <w:r w:rsidRPr="003A26B2">
        <w:rPr>
          <w:color w:val="auto"/>
        </w:rPr>
        <w:t xml:space="preserve">Regulace „činnost tzv. </w:t>
      </w:r>
      <w:proofErr w:type="spellStart"/>
      <w:r w:rsidRPr="003A26B2">
        <w:rPr>
          <w:color w:val="auto"/>
        </w:rPr>
        <w:t>energošmejdů</w:t>
      </w:r>
      <w:proofErr w:type="spellEnd"/>
      <w:r w:rsidRPr="003A26B2">
        <w:rPr>
          <w:color w:val="auto"/>
        </w:rPr>
        <w:t>“</w:t>
      </w:r>
    </w:p>
    <w:p w14:paraId="74F2D50E" w14:textId="6B42B6CE" w:rsidR="00EE44BC" w:rsidRDefault="00EE44BC" w:rsidP="00EE44BC">
      <w:pPr>
        <w:pStyle w:val="Prosttext"/>
      </w:pPr>
      <w:r>
        <w:t xml:space="preserve">Novela energetického zákona (z. </w:t>
      </w:r>
      <w:proofErr w:type="gramStart"/>
      <w:r>
        <w:t>č.</w:t>
      </w:r>
      <w:proofErr w:type="gramEnd"/>
      <w:r>
        <w:t xml:space="preserve"> 458/2000 Sb., o</w:t>
      </w:r>
      <w:r w:rsidR="003A26B2">
        <w:t> </w:t>
      </w:r>
      <w:r>
        <w:t>podmínkách podnikání a o výkonu státní správy v</w:t>
      </w:r>
      <w:r w:rsidR="003A26B2">
        <w:t> </w:t>
      </w:r>
      <w:r>
        <w:t xml:space="preserve">energetických odvětvích), o jejímž zdánlivě nekonečném projednávání jsme psali již v </w:t>
      </w:r>
      <w:hyperlink r:id="rId19" w:history="1">
        <w:r w:rsidR="00F15392" w:rsidRPr="00F15392">
          <w:rPr>
            <w:rStyle w:val="Hypertextovodkaz"/>
          </w:rPr>
          <w:t>SPP</w:t>
        </w:r>
        <w:r w:rsidRPr="00F15392">
          <w:rPr>
            <w:rStyle w:val="Hypertextovodkaz"/>
          </w:rPr>
          <w:t xml:space="preserve"> 6/2019</w:t>
        </w:r>
      </w:hyperlink>
      <w:r>
        <w:t xml:space="preserve"> a </w:t>
      </w:r>
      <w:hyperlink r:id="rId20" w:history="1">
        <w:r w:rsidR="00F15392" w:rsidRPr="00F15392">
          <w:rPr>
            <w:rStyle w:val="Hypertextovodkaz"/>
          </w:rPr>
          <w:t xml:space="preserve">SPP </w:t>
        </w:r>
        <w:r w:rsidRPr="00F15392">
          <w:rPr>
            <w:rStyle w:val="Hypertextovodkaz"/>
          </w:rPr>
          <w:t>6/2020</w:t>
        </w:r>
      </w:hyperlink>
      <w:r>
        <w:t xml:space="preserve">, zreguluje činnost tzv. </w:t>
      </w:r>
      <w:proofErr w:type="spellStart"/>
      <w:r>
        <w:t>energošmejdů</w:t>
      </w:r>
      <w:proofErr w:type="spellEnd"/>
      <w:r>
        <w:t>. Více v některém příštím článku.</w:t>
      </w:r>
    </w:p>
    <w:p w14:paraId="22E46622" w14:textId="368D33B0" w:rsidR="00EE44BC" w:rsidRPr="003A26B2" w:rsidRDefault="003A26B2" w:rsidP="003A26B2">
      <w:pPr>
        <w:pStyle w:val="Nadpis3"/>
        <w:rPr>
          <w:color w:val="auto"/>
        </w:rPr>
      </w:pPr>
      <w:r w:rsidRPr="003A26B2">
        <w:rPr>
          <w:color w:val="auto"/>
        </w:rPr>
        <w:t>Konec starých bankovek</w:t>
      </w:r>
    </w:p>
    <w:p w14:paraId="2F2EFD7F" w14:textId="7CDF5694" w:rsidR="00EE44BC" w:rsidRDefault="00EE44BC" w:rsidP="00EE44BC">
      <w:pPr>
        <w:pStyle w:val="Prosttext"/>
      </w:pPr>
      <w:r>
        <w:t>Česká národní banka ukončí od 1. července 2022 platnost starších bankovek v hodnotě 100, 200, 500, 1</w:t>
      </w:r>
      <w:r w:rsidR="00D6024B">
        <w:t>.</w:t>
      </w:r>
      <w:r>
        <w:t>000 a</w:t>
      </w:r>
      <w:r w:rsidR="00D6024B">
        <w:t> </w:t>
      </w:r>
      <w:r>
        <w:t>2</w:t>
      </w:r>
      <w:r w:rsidR="00D6024B">
        <w:t>.</w:t>
      </w:r>
      <w:r>
        <w:t>000</w:t>
      </w:r>
      <w:r w:rsidR="00D6024B">
        <w:t>,- </w:t>
      </w:r>
      <w:r>
        <w:t xml:space="preserve">Kč z let 1995 až 1999. Jde o bankovky, které poznáte zejména podle toho, že </w:t>
      </w:r>
      <w:r w:rsidRPr="003A26B2">
        <w:rPr>
          <w:b/>
        </w:rPr>
        <w:t>mají užší ochranný proužek</w:t>
      </w:r>
      <w:r>
        <w:t xml:space="preserve"> než ty novější. Nebude s nimi již možné platit, ale samozřejmě </w:t>
      </w:r>
      <w:r>
        <w:lastRenderedPageBreak/>
        <w:t>je lze i potom měnit a pro výměnu není stanoven žádný časový limit.</w:t>
      </w:r>
    </w:p>
    <w:p w14:paraId="1F097244" w14:textId="0F890C8F" w:rsidR="00346975" w:rsidRDefault="00346975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noProof w:val="0"/>
          <w:kern w:val="0"/>
        </w:rPr>
      </w:pPr>
    </w:p>
    <w:p w14:paraId="56C8E46B" w14:textId="53DBFACE" w:rsidR="00EE44BC" w:rsidRDefault="00D6024B" w:rsidP="00EC1F57">
      <w:pPr>
        <w:pStyle w:val="Nadpis2"/>
      </w:pPr>
      <w:bookmarkStart w:id="12" w:name="Milostive_leto_a_novela_exekucniho_radu"/>
      <w:r>
        <w:t>M</w:t>
      </w:r>
      <w:r w:rsidR="00EA0289">
        <w:t xml:space="preserve">ilostivé léto a </w:t>
      </w:r>
      <w:r>
        <w:t>novela</w:t>
      </w:r>
      <w:r w:rsidR="00EA0289">
        <w:t xml:space="preserve"> exekuční</w:t>
      </w:r>
      <w:r>
        <w:t>ho</w:t>
      </w:r>
      <w:r w:rsidR="00EA0289">
        <w:t xml:space="preserve"> řádu</w:t>
      </w:r>
    </w:p>
    <w:bookmarkEnd w:id="12"/>
    <w:p w14:paraId="73EFB5CF" w14:textId="3EBD3767" w:rsidR="00EE44BC" w:rsidRDefault="00EE44BC" w:rsidP="00EE44BC">
      <w:pPr>
        <w:pStyle w:val="Prosttext"/>
      </w:pPr>
      <w:r>
        <w:t>V České republice je vedeno exekuční řízení proti více jak 700 tisícům lidem. Dohromady je vymáháno více jak 4,5</w:t>
      </w:r>
      <w:r w:rsidR="00D6024B">
        <w:t> </w:t>
      </w:r>
      <w:r>
        <w:t>milionu pohledávek. Kvůli špatně nastaveným pravidlům nebyly schopny stovky tisíc lidí splácet jejich dluhy a končili v dluhových pastech. V červenci 2021 však byla schválena zásadní novela exekučního řádu, která přináší pár dobrých změn, které by mohly pomoci desítkám až stovkám tisíc lidí vymanit se z tohoto začarovaného kruhu exekucí. V následujícím textu Vás seznámím s tzv. milostivým létem a dalšími změnami exekučního řádu, které nabyly účinnosti k 1. lednu 2022.</w:t>
      </w:r>
    </w:p>
    <w:p w14:paraId="0B6C693D" w14:textId="04A0BBEA" w:rsidR="00EE44BC" w:rsidRDefault="00EE44BC" w:rsidP="00EE44BC">
      <w:pPr>
        <w:pStyle w:val="Prosttext"/>
      </w:pPr>
      <w:r>
        <w:t xml:space="preserve">Milostivé léto představuje časově omezenou možnost zbavit se </w:t>
      </w:r>
      <w:r w:rsidRPr="00D6024B">
        <w:rPr>
          <w:b/>
        </w:rPr>
        <w:t>od 28. října 2021 do 28. ledna 2022</w:t>
      </w:r>
      <w:r>
        <w:t xml:space="preserve"> mnoha exekucí tím, že </w:t>
      </w:r>
      <w:r w:rsidRPr="00D6024B">
        <w:rPr>
          <w:b/>
        </w:rPr>
        <w:t>stačí zaplatit pouze původní výši dluhu</w:t>
      </w:r>
      <w:r>
        <w:t xml:space="preserve"> (tzv. jistinu) </w:t>
      </w:r>
      <w:r w:rsidRPr="00D6024B">
        <w:rPr>
          <w:b/>
        </w:rPr>
        <w:t>a poplatek exekutorovi ve výši 908</w:t>
      </w:r>
      <w:r w:rsidR="00EA0289" w:rsidRPr="00D6024B">
        <w:rPr>
          <w:b/>
        </w:rPr>
        <w:t>,- </w:t>
      </w:r>
      <w:r w:rsidRPr="00D6024B">
        <w:rPr>
          <w:b/>
        </w:rPr>
        <w:t>Kč</w:t>
      </w:r>
      <w:r>
        <w:t>, vše ostatní např. sankce, penále, úroky z prodlení, soudní poplatky, právní zastoupení a další (tzv. příslušenství pohledávky) Vám bude odpuštěno, tím se lze vymanit z</w:t>
      </w:r>
      <w:r w:rsidR="00D6024B">
        <w:t> </w:t>
      </w:r>
      <w:r>
        <w:t xml:space="preserve">dluhů, které původně nedosahovaly až takové výše, ale postupem času se kvůli příslušenství navýšily dvacetkrát nebo i vícekrát. Milostivé léto se vztahuje na exekuce, </w:t>
      </w:r>
      <w:r w:rsidRPr="00D6024B">
        <w:rPr>
          <w:b/>
        </w:rPr>
        <w:t>kde je věřitelem veřejnoprávní subjekt</w:t>
      </w:r>
      <w:r>
        <w:t xml:space="preserve"> – tedy stát, obce a</w:t>
      </w:r>
      <w:r w:rsidR="00346975">
        <w:t> </w:t>
      </w:r>
      <w:r>
        <w:t xml:space="preserve">kraje, jimi založené příspěvkové organizace, ústavy nebo </w:t>
      </w:r>
      <w:r>
        <w:lastRenderedPageBreak/>
        <w:t xml:space="preserve">obecně prospěšné společnosti, státní fondy, veřejné výzkumné instituce nebo veřejné školy, dobrovolné svazky obcí, regionální rada soudržnosti, státní nebo národní podniky, zdravotní pojišťovny, Český rozhlas, Česká televize, právnické osoby s většinovým podílem státu, obcí nebo krajů (např. některé dopravní podniky, ČEZ atd.) Postupně se do akce zapojily i některé soukromé subjekty jako jsou </w:t>
      </w:r>
      <w:r w:rsidRPr="00D6024B">
        <w:rPr>
          <w:b/>
        </w:rPr>
        <w:t>některé banky a úvěrové společnosti</w:t>
      </w:r>
      <w:r>
        <w:t xml:space="preserve">. Pro uplatnění milostivého léta je nutné, aby byla </w:t>
      </w:r>
      <w:r w:rsidRPr="00D6024B">
        <w:rPr>
          <w:b/>
        </w:rPr>
        <w:t>exekuce vymáhána soudním exekutorem</w:t>
      </w:r>
      <w:r>
        <w:t xml:space="preserve"> a ne příslušným úřadem v</w:t>
      </w:r>
      <w:r w:rsidR="00D6024B">
        <w:t> </w:t>
      </w:r>
      <w:r>
        <w:t>daňovém nebo správním řízení.</w:t>
      </w:r>
    </w:p>
    <w:p w14:paraId="084E6EA4" w14:textId="6DEC6338" w:rsidR="00EE44BC" w:rsidRDefault="00EE44BC" w:rsidP="00EE44BC">
      <w:pPr>
        <w:pStyle w:val="Prosttext"/>
      </w:pPr>
      <w:r>
        <w:t xml:space="preserve">Domníváte-li se, že by se Vás nebo Vašich blízkých mohlo milostivé léto týkat, více informací se dozvíte na webových stránkách </w:t>
      </w:r>
      <w:hyperlink r:id="rId21" w:history="1">
        <w:r w:rsidRPr="00EA0289">
          <w:rPr>
            <w:rStyle w:val="Hypertextovodkaz"/>
          </w:rPr>
          <w:t>www.milostiveleto.cz</w:t>
        </w:r>
      </w:hyperlink>
      <w:r>
        <w:t xml:space="preserve"> nebo kontaktujte naši sociálně právní poradnu</w:t>
      </w:r>
      <w:r w:rsidRPr="00EA0289">
        <w:t xml:space="preserve">. </w:t>
      </w:r>
      <w:r w:rsidRPr="00EA0289">
        <w:rPr>
          <w:b/>
        </w:rPr>
        <w:t>Milostivé léto platí pouze do 28. ledna 2022.</w:t>
      </w:r>
    </w:p>
    <w:p w14:paraId="7F866CE6" w14:textId="6683E489" w:rsidR="00EE44BC" w:rsidRDefault="00EE44BC" w:rsidP="00EE44BC">
      <w:pPr>
        <w:pStyle w:val="Prosttext"/>
      </w:pPr>
      <w:r>
        <w:t xml:space="preserve">Dalším obrovským přínosem novely je skutečnost, že od 1. ledna </w:t>
      </w:r>
      <w:r w:rsidRPr="00D6024B">
        <w:t>2022 se splácí nejprve jistina</w:t>
      </w:r>
      <w:r>
        <w:t xml:space="preserve"> (tedy původní dlužná částka) a </w:t>
      </w:r>
      <w:r w:rsidRPr="00D6024B">
        <w:rPr>
          <w:b/>
        </w:rPr>
        <w:t>teprve po splacení jistiny se začne splácet příslušenství</w:t>
      </w:r>
      <w:r>
        <w:t xml:space="preserve"> (tedy úroky z prodlení, penále, sankce a další). Dlužník tak již nadále nebude v situaci, kdy až do konce roku 2021 nejprve splácel přísluše</w:t>
      </w:r>
      <w:r w:rsidR="00D6024B">
        <w:t>nství a </w:t>
      </w:r>
      <w:r>
        <w:t>z</w:t>
      </w:r>
      <w:r w:rsidR="00D6024B">
        <w:t> </w:t>
      </w:r>
      <w:r>
        <w:t>původně dlužné částky mu stále naskakovaly úroky, tudíž se z této situace nemohl nikdy vymanit. To skončí, od určité doby tedy přestanou úroky naskakovat, což je velký přínos.</w:t>
      </w:r>
    </w:p>
    <w:p w14:paraId="7B0AF7C4" w14:textId="365377B0" w:rsidR="00EE44BC" w:rsidRDefault="00EE44BC" w:rsidP="00EE44BC">
      <w:pPr>
        <w:pStyle w:val="Prosttext"/>
      </w:pPr>
      <w:r>
        <w:t>Během exekucí často docházelo ze strany soudních exekutorů k zabírání movitých věcí, často to sloužilo k</w:t>
      </w:r>
      <w:r w:rsidR="00D6024B">
        <w:t> </w:t>
      </w:r>
      <w:r>
        <w:t xml:space="preserve">vyvolání nátlaku na dlužníka, tomu je od 1. ledna konec. </w:t>
      </w:r>
      <w:r>
        <w:lastRenderedPageBreak/>
        <w:t xml:space="preserve">Nově jsou tzv. </w:t>
      </w:r>
      <w:r w:rsidRPr="00D6024B">
        <w:rPr>
          <w:b/>
        </w:rPr>
        <w:t>mobiliární exekuce zakázány u dlužníků důchodců, invalidních důchodců a těch, kterým vznikl dluh v dětství</w:t>
      </w:r>
      <w:r>
        <w:t>.</w:t>
      </w:r>
    </w:p>
    <w:p w14:paraId="415270F0" w14:textId="6BC8595D" w:rsidR="00EE44BC" w:rsidRDefault="00EE44BC" w:rsidP="00EE44BC">
      <w:pPr>
        <w:pStyle w:val="Prosttext"/>
      </w:pPr>
      <w:r>
        <w:t xml:space="preserve">Dále bylo zavedeno </w:t>
      </w:r>
      <w:r w:rsidRPr="00D6024B">
        <w:rPr>
          <w:b/>
        </w:rPr>
        <w:t>povinné nahrávání telefonátů</w:t>
      </w:r>
      <w:r>
        <w:t xml:space="preserve"> mezi exekutorem a jeho zaměstnanci na straně jedné a</w:t>
      </w:r>
      <w:r w:rsidR="00D6024B">
        <w:t> </w:t>
      </w:r>
      <w:r>
        <w:t>dlužníkem na straně druhé jako prevence proti nátlakovým metodám.</w:t>
      </w:r>
    </w:p>
    <w:p w14:paraId="721FB0DE" w14:textId="2C654138" w:rsidR="00EE44BC" w:rsidRDefault="00EE44BC" w:rsidP="00EE44BC">
      <w:pPr>
        <w:pStyle w:val="Prosttext"/>
      </w:pPr>
      <w:r>
        <w:t xml:space="preserve">Možnost zastavení </w:t>
      </w:r>
      <w:r w:rsidRPr="00D6024B">
        <w:rPr>
          <w:b/>
        </w:rPr>
        <w:t>starých bagatelních exekucí</w:t>
      </w:r>
      <w:r>
        <w:t xml:space="preserve"> do výše jist</w:t>
      </w:r>
      <w:r w:rsidR="00D6024B">
        <w:t>iny 1.</w:t>
      </w:r>
      <w:r>
        <w:t>500</w:t>
      </w:r>
      <w:r w:rsidR="00D6024B">
        <w:t>,- </w:t>
      </w:r>
      <w:r>
        <w:t>Kč: v této variantě jde o pohledávky s</w:t>
      </w:r>
      <w:r w:rsidR="00D6024B">
        <w:t> </w:t>
      </w:r>
      <w:r>
        <w:t>původním dluhem do 1 500 Kč, u kterých začalo vymáhání v roce 2018 a dříve. Zde exekutor vyzve do konce března 2022 věřitele k úhradě zálohy nákladů exekuce, a pokud nebude záloha do 30 dnů zaplacena, exekuce se zastaví, tj.</w:t>
      </w:r>
      <w:r w:rsidR="00D6024B">
        <w:t> </w:t>
      </w:r>
      <w:r>
        <w:t>již nebude možné podat exekuční návrh nebo ji vymáhat soudně. Naopak, pokud věřitel zálohu zaplatí, bude exekuce pokračovat minimálně další 3 roky.</w:t>
      </w:r>
    </w:p>
    <w:p w14:paraId="44D11D9F" w14:textId="77777777" w:rsidR="00EE44BC" w:rsidRDefault="00EE44BC" w:rsidP="00EE44BC">
      <w:pPr>
        <w:pStyle w:val="Prosttext"/>
      </w:pPr>
    </w:p>
    <w:p w14:paraId="256A4909" w14:textId="77777777" w:rsidR="00EE44BC" w:rsidRDefault="00EE44BC" w:rsidP="00EE44BC">
      <w:pPr>
        <w:pStyle w:val="Prosttext"/>
      </w:pPr>
      <w:r>
        <w:t>Za Sociálně právní poradnu vše nejlepší v Novém roce přejí</w:t>
      </w:r>
    </w:p>
    <w:p w14:paraId="704148ED" w14:textId="5718DEE4" w:rsidR="00EE44BC" w:rsidRPr="00D6024B" w:rsidRDefault="00EE44BC" w:rsidP="00D6024B">
      <w:pPr>
        <w:pStyle w:val="Prosttext"/>
        <w:jc w:val="right"/>
        <w:rPr>
          <w:b/>
          <w:i/>
        </w:rPr>
      </w:pPr>
      <w:r w:rsidRPr="00D6024B">
        <w:rPr>
          <w:b/>
          <w:i/>
        </w:rPr>
        <w:t xml:space="preserve">Václava </w:t>
      </w:r>
      <w:proofErr w:type="spellStart"/>
      <w:r w:rsidRPr="00D6024B">
        <w:rPr>
          <w:b/>
          <w:i/>
        </w:rPr>
        <w:t>Baudišová</w:t>
      </w:r>
      <w:proofErr w:type="spellEnd"/>
      <w:r w:rsidRPr="00D6024B">
        <w:rPr>
          <w:b/>
          <w:i/>
        </w:rPr>
        <w:t xml:space="preserve"> a Nicole Fryčová</w:t>
      </w:r>
    </w:p>
    <w:p w14:paraId="46114A82" w14:textId="5A07D777" w:rsidR="001E0D7B" w:rsidRDefault="001E0D7B">
      <w:pPr>
        <w:widowControl/>
        <w:shd w:val="clear" w:color="auto" w:fill="auto"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ind w:firstLine="0"/>
        <w:jc w:val="left"/>
        <w:rPr>
          <w:b/>
          <w:i/>
          <w:noProof w:val="0"/>
          <w:kern w:val="0"/>
        </w:rPr>
      </w:pPr>
      <w:r>
        <w:rPr>
          <w:b/>
          <w:i/>
        </w:rPr>
        <w:br w:type="page"/>
      </w:r>
    </w:p>
    <w:p w14:paraId="2E7D0981" w14:textId="5E9F0269" w:rsidR="00FC631D" w:rsidRPr="004D2D4E" w:rsidRDefault="00FC631D" w:rsidP="004D2D4E">
      <w:pPr>
        <w:pStyle w:val="Poradna1"/>
      </w:pPr>
      <w:bookmarkStart w:id="13" w:name="Poradna_SONS_NJ"/>
      <w:r w:rsidRPr="004D2D4E">
        <w:lastRenderedPageBreak/>
        <w:t>PŘESTÁVÁTE VIDĚT NA</w:t>
      </w:r>
      <w:r w:rsidRPr="004D2D4E">
        <w:br/>
        <w:t>čtení, mobil, PC, nebo na peníze?</w:t>
      </w:r>
      <w:bookmarkEnd w:id="13"/>
    </w:p>
    <w:p w14:paraId="0DE2616C" w14:textId="77777777" w:rsidR="00FC631D" w:rsidRPr="005A71DE" w:rsidRDefault="00FC631D" w:rsidP="004D2D4E">
      <w:pPr>
        <w:pStyle w:val="Poradna2"/>
      </w:pPr>
      <w:r w:rsidRPr="004D2D4E">
        <w:t>Poradíme</w:t>
      </w:r>
      <w:r w:rsidRPr="005A71DE">
        <w:t>:</w:t>
      </w:r>
    </w:p>
    <w:p w14:paraId="40C0319E" w14:textId="77777777" w:rsidR="00FC631D" w:rsidRPr="000D063E" w:rsidRDefault="00FC631D" w:rsidP="00FC631D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s výběrem vhodných pomůcek,</w:t>
      </w:r>
    </w:p>
    <w:p w14:paraId="283C5BE2" w14:textId="77777777" w:rsidR="00FC631D" w:rsidRPr="000D063E" w:rsidRDefault="00FC631D" w:rsidP="00FC631D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s výběrem lup ke čtení,</w:t>
      </w:r>
    </w:p>
    <w:p w14:paraId="2E9DACA4" w14:textId="77777777" w:rsidR="00FC631D" w:rsidRPr="000D063E" w:rsidRDefault="00FC631D" w:rsidP="00FC631D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s příspěvky na pomůcky,</w:t>
      </w:r>
    </w:p>
    <w:p w14:paraId="71F4EA9D" w14:textId="77777777" w:rsidR="00FC631D" w:rsidRPr="000D063E" w:rsidRDefault="00FC631D" w:rsidP="00FC631D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s příspěvky na péči a mobilitu,</w:t>
      </w:r>
    </w:p>
    <w:p w14:paraId="5BD97D79" w14:textId="77777777" w:rsidR="00FC631D" w:rsidRPr="000D063E" w:rsidRDefault="00FC631D" w:rsidP="00FC631D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s důchodovými dávkami,</w:t>
      </w:r>
    </w:p>
    <w:p w14:paraId="41AF6F49" w14:textId="77777777" w:rsidR="00FC631D" w:rsidRPr="000D063E" w:rsidRDefault="00FC631D" w:rsidP="00FC631D">
      <w:pPr>
        <w:pStyle w:val="kontaktniodrky1"/>
        <w:numPr>
          <w:ilvl w:val="0"/>
          <w:numId w:val="2"/>
        </w:numPr>
        <w:spacing w:line="320" w:lineRule="exact"/>
        <w:ind w:left="833" w:hanging="357"/>
        <w:rPr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v oblasti pracovního práva…</w:t>
      </w:r>
    </w:p>
    <w:p w14:paraId="024D25AE" w14:textId="77777777" w:rsidR="00FC631D" w:rsidRPr="005A71DE" w:rsidRDefault="00FC631D" w:rsidP="004D2D4E">
      <w:pPr>
        <w:pStyle w:val="Poradna2"/>
      </w:pPr>
      <w:r w:rsidRPr="004D2D4E">
        <w:t>Pomůžeme</w:t>
      </w:r>
      <w:r w:rsidRPr="005A71DE">
        <w:t>:</w:t>
      </w:r>
    </w:p>
    <w:p w14:paraId="64AB35BD" w14:textId="77777777" w:rsidR="00FC631D" w:rsidRPr="000D063E" w:rsidRDefault="00FC631D" w:rsidP="00FC631D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při odstraňování bariér,</w:t>
      </w:r>
    </w:p>
    <w:p w14:paraId="17396FFA" w14:textId="77777777" w:rsidR="00FC631D" w:rsidRPr="000D063E" w:rsidRDefault="00FC631D" w:rsidP="00FC631D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při sepsání žádostí,</w:t>
      </w:r>
    </w:p>
    <w:p w14:paraId="11898BE9" w14:textId="77777777" w:rsidR="00FC631D" w:rsidRPr="000D063E" w:rsidRDefault="00FC631D" w:rsidP="00FC631D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při právních úkonech,</w:t>
      </w:r>
    </w:p>
    <w:p w14:paraId="64C92510" w14:textId="77777777" w:rsidR="00FC631D" w:rsidRPr="000D063E" w:rsidRDefault="00FC631D" w:rsidP="00FC631D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se začleněním do společnosti,</w:t>
      </w:r>
    </w:p>
    <w:p w14:paraId="139FB23A" w14:textId="77777777" w:rsidR="00FC631D" w:rsidRPr="000D063E" w:rsidRDefault="00FC631D" w:rsidP="00FC631D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</w:rPr>
        <w:t>s trávením volného času.</w:t>
      </w:r>
    </w:p>
    <w:p w14:paraId="7085259F" w14:textId="77777777" w:rsidR="00FC631D" w:rsidRPr="000D063E" w:rsidRDefault="00FC631D" w:rsidP="00FC631D">
      <w:pPr>
        <w:pStyle w:val="kontaktniodrky1"/>
        <w:numPr>
          <w:ilvl w:val="0"/>
          <w:numId w:val="3"/>
        </w:numPr>
        <w:spacing w:line="320" w:lineRule="exact"/>
        <w:ind w:left="833" w:hanging="357"/>
        <w:rPr>
          <w:b w:val="0"/>
          <w:bCs w:val="0"/>
          <w:noProof w:val="0"/>
          <w:sz w:val="30"/>
          <w:szCs w:val="30"/>
        </w:rPr>
      </w:pPr>
      <w:r w:rsidRPr="000D063E">
        <w:rPr>
          <w:b w:val="0"/>
          <w:bCs w:val="0"/>
          <w:noProof w:val="0"/>
          <w:sz w:val="30"/>
          <w:szCs w:val="30"/>
          <w:u w:val="single"/>
        </w:rPr>
        <w:t>Zapůjčíme kompenzační pomůcky</w:t>
      </w:r>
      <w:r w:rsidRPr="000D063E">
        <w:rPr>
          <w:b w:val="0"/>
          <w:bCs w:val="0"/>
          <w:noProof w:val="0"/>
          <w:sz w:val="30"/>
          <w:szCs w:val="30"/>
        </w:rPr>
        <w:t>…</w:t>
      </w:r>
    </w:p>
    <w:p w14:paraId="3F013AB3" w14:textId="77777777" w:rsidR="00FC631D" w:rsidRPr="004D2D4E" w:rsidRDefault="00FC631D" w:rsidP="004D2D4E">
      <w:pPr>
        <w:pStyle w:val="Poradna2"/>
      </w:pPr>
      <w:r w:rsidRPr="004D2D4E">
        <w:t>Kontakt</w:t>
      </w:r>
    </w:p>
    <w:p w14:paraId="2D35BB45" w14:textId="77777777" w:rsidR="00FC631D" w:rsidRPr="0028313B" w:rsidRDefault="00FC631D" w:rsidP="00FC631D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>Sjednocená organizace nevidomých a slabozrakých České republiky, zapsaný spolek (SONS ČR, z. s.)</w:t>
      </w:r>
    </w:p>
    <w:p w14:paraId="015E2288" w14:textId="77777777" w:rsidR="00FC631D" w:rsidRPr="0028313B" w:rsidRDefault="00FC631D" w:rsidP="00FC631D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>Oblastní odbočka v Novém Jičíně</w:t>
      </w:r>
    </w:p>
    <w:p w14:paraId="135F746E" w14:textId="77777777" w:rsidR="00FC631D" w:rsidRPr="0028313B" w:rsidRDefault="00FC631D" w:rsidP="00FC631D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>Sokolovská 9, 741 01 Nový Jičín</w:t>
      </w:r>
    </w:p>
    <w:p w14:paraId="50025C34" w14:textId="77777777" w:rsidR="00FC631D" w:rsidRPr="0028313B" w:rsidRDefault="00FC631D" w:rsidP="00FC631D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 xml:space="preserve">mobil: 776 488 164, web: </w:t>
      </w:r>
      <w:hyperlink r:id="rId22" w:history="1">
        <w:r w:rsidRPr="0028313B">
          <w:rPr>
            <w:rStyle w:val="Hypertextovodkaz"/>
            <w:noProof w:val="0"/>
          </w:rPr>
          <w:t>www.sonsnj.cz</w:t>
        </w:r>
      </w:hyperlink>
    </w:p>
    <w:p w14:paraId="05981DBC" w14:textId="77777777" w:rsidR="00FC631D" w:rsidRPr="0028313B" w:rsidRDefault="00FC631D" w:rsidP="00FC631D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 xml:space="preserve">e-mail: </w:t>
      </w:r>
      <w:hyperlink r:id="rId23" w:history="1">
        <w:r w:rsidRPr="0028313B">
          <w:rPr>
            <w:rStyle w:val="Hypertextovodkaz"/>
            <w:noProof w:val="0"/>
            <w:sz w:val="28"/>
            <w:szCs w:val="28"/>
          </w:rPr>
          <w:t>novyjicin-odbocka@sons.cz</w:t>
        </w:r>
      </w:hyperlink>
      <w:r w:rsidRPr="0028313B">
        <w:rPr>
          <w:noProof w:val="0"/>
        </w:rPr>
        <w:t xml:space="preserve"> </w:t>
      </w:r>
    </w:p>
    <w:p w14:paraId="37B96135" w14:textId="77777777" w:rsidR="00FC631D" w:rsidRPr="0028313B" w:rsidRDefault="00FC631D" w:rsidP="00FC631D">
      <w:pPr>
        <w:pStyle w:val="Kontaktnodrky2"/>
        <w:numPr>
          <w:ilvl w:val="0"/>
          <w:numId w:val="1"/>
        </w:numPr>
        <w:spacing w:line="320" w:lineRule="exact"/>
        <w:ind w:left="357" w:hanging="357"/>
        <w:rPr>
          <w:noProof w:val="0"/>
        </w:rPr>
      </w:pPr>
      <w:r w:rsidRPr="0028313B">
        <w:rPr>
          <w:noProof w:val="0"/>
        </w:rPr>
        <w:t xml:space="preserve">„Dům složek“ u autobusového </w:t>
      </w:r>
      <w:proofErr w:type="spellStart"/>
      <w:r w:rsidRPr="0028313B">
        <w:rPr>
          <w:noProof w:val="0"/>
        </w:rPr>
        <w:t>nádr</w:t>
      </w:r>
      <w:proofErr w:type="spellEnd"/>
      <w:r w:rsidRPr="0028313B">
        <w:rPr>
          <w:noProof w:val="0"/>
        </w:rPr>
        <w:t>., 1. patro vpravo.</w:t>
      </w:r>
    </w:p>
    <w:p w14:paraId="54A1B0EB" w14:textId="77777777" w:rsidR="00FE782E" w:rsidRPr="004D2D4E" w:rsidRDefault="00FE782E" w:rsidP="00FE782E">
      <w:pPr>
        <w:pStyle w:val="Poradna2"/>
      </w:pPr>
      <w:r w:rsidRPr="004D2D4E">
        <w:t>Návštěvní hodiny</w:t>
      </w:r>
      <w:r>
        <w:t xml:space="preserve"> poradny</w:t>
      </w:r>
      <w:r w:rsidRPr="004D2D4E">
        <w:t>:</w:t>
      </w:r>
    </w:p>
    <w:p w14:paraId="5A0D15BD" w14:textId="77777777" w:rsidR="00FE782E" w:rsidRDefault="00FE782E" w:rsidP="00FE782E">
      <w:pPr>
        <w:pStyle w:val="Normlntabulka1"/>
        <w:jc w:val="center"/>
        <w:rPr>
          <w:noProof w:val="0"/>
        </w:rPr>
      </w:pPr>
      <w:r>
        <w:rPr>
          <w:noProof w:val="0"/>
        </w:rPr>
        <w:t xml:space="preserve">Po a St: </w:t>
      </w:r>
      <w:r>
        <w:rPr>
          <w:noProof w:val="0"/>
        </w:rPr>
        <w:tab/>
        <w:t>8:00-12:00 a 12:30-15</w:t>
      </w:r>
      <w:r w:rsidRPr="0028313B">
        <w:rPr>
          <w:noProof w:val="0"/>
        </w:rPr>
        <w:t>:00</w:t>
      </w:r>
    </w:p>
    <w:p w14:paraId="4307E2DB" w14:textId="77777777" w:rsidR="00FE782E" w:rsidRPr="0028313B" w:rsidRDefault="00FE782E" w:rsidP="00FE782E">
      <w:pPr>
        <w:pStyle w:val="Normlntabulka1"/>
        <w:jc w:val="center"/>
        <w:rPr>
          <w:noProof w:val="0"/>
        </w:rPr>
      </w:pPr>
      <w:r>
        <w:rPr>
          <w:noProof w:val="0"/>
        </w:rPr>
        <w:t>Čt:</w:t>
      </w:r>
      <w:r>
        <w:rPr>
          <w:noProof w:val="0"/>
        </w:rPr>
        <w:tab/>
      </w:r>
      <w:r w:rsidRPr="008506E3">
        <w:rPr>
          <w:noProof w:val="0"/>
        </w:rPr>
        <w:t>8:00 - 12:00</w:t>
      </w:r>
      <w:r>
        <w:rPr>
          <w:noProof w:val="0"/>
        </w:rPr>
        <w:t xml:space="preserve"> (objednaní</w:t>
      </w:r>
      <w:r w:rsidRPr="008506E3">
        <w:rPr>
          <w:noProof w:val="0"/>
        </w:rPr>
        <w:t>, terénní poradenství)</w:t>
      </w:r>
    </w:p>
    <w:p w14:paraId="2096B451" w14:textId="77777777" w:rsidR="00FE782E" w:rsidRDefault="00FE782E" w:rsidP="00FE782E">
      <w:pPr>
        <w:pStyle w:val="Prosttext"/>
        <w:ind w:firstLine="0"/>
        <w:jc w:val="center"/>
      </w:pPr>
      <w:r w:rsidRPr="0028313B">
        <w:t>Jinak po předchozí domluvě.</w:t>
      </w:r>
    </w:p>
    <w:p w14:paraId="092F0244" w14:textId="1E1D1238" w:rsidR="00FC631D" w:rsidRPr="00513F0D" w:rsidRDefault="00FC631D" w:rsidP="007A3CAE">
      <w:pPr>
        <w:pStyle w:val="Zaver2"/>
      </w:pPr>
      <w:r w:rsidRPr="00FC631D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330D11B" wp14:editId="62D2F6C3">
            <wp:simplePos x="0" y="0"/>
            <wp:positionH relativeFrom="column">
              <wp:posOffset>3763010</wp:posOffset>
            </wp:positionH>
            <wp:positionV relativeFrom="paragraph">
              <wp:posOffset>31115</wp:posOffset>
            </wp:positionV>
            <wp:extent cx="881380" cy="906780"/>
            <wp:effectExtent l="0" t="0" r="0" b="7620"/>
            <wp:wrapSquare wrapText="bothSides"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F0D">
        <w:t>Naši činnost v roce 202</w:t>
      </w:r>
      <w:r w:rsidR="0019295B">
        <w:t>1</w:t>
      </w:r>
      <w:r w:rsidRPr="00513F0D">
        <w:t xml:space="preserve"> podpořily</w:t>
      </w:r>
    </w:p>
    <w:p w14:paraId="05BC163E" w14:textId="59E46320" w:rsidR="0019295B" w:rsidRPr="0019295B" w:rsidRDefault="00FC631D" w:rsidP="0019295B">
      <w:pPr>
        <w:pStyle w:val="Normlntabulka1"/>
        <w:spacing w:before="60" w:after="240"/>
        <w:rPr>
          <w:sz w:val="26"/>
          <w:szCs w:val="26"/>
        </w:rPr>
      </w:pPr>
      <w:r>
        <w:rPr>
          <w:sz w:val="26"/>
          <w:szCs w:val="26"/>
        </w:rPr>
        <w:drawing>
          <wp:anchor distT="0" distB="0" distL="180340" distR="180340" simplePos="0" relativeHeight="251662336" behindDoc="0" locked="0" layoutInCell="1" allowOverlap="1" wp14:anchorId="52517DA4" wp14:editId="1B4DDE83">
            <wp:simplePos x="0" y="0"/>
            <wp:positionH relativeFrom="column">
              <wp:posOffset>2487295</wp:posOffset>
            </wp:positionH>
            <wp:positionV relativeFrom="paragraph">
              <wp:posOffset>861695</wp:posOffset>
            </wp:positionV>
            <wp:extent cx="2143760" cy="763270"/>
            <wp:effectExtent l="0" t="0" r="889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NS\PR\Informator\zahlavi\Svetluska-CRO-logo-cern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95B" w:rsidRPr="0019295B">
        <w:rPr>
          <w:sz w:val="26"/>
          <w:szCs w:val="26"/>
        </w:rPr>
        <w:t>Moravskoslezský kraj, Frenštát pod Radhoštěm,</w:t>
      </w:r>
      <w:r w:rsidR="0019295B">
        <w:rPr>
          <w:sz w:val="26"/>
          <w:szCs w:val="26"/>
        </w:rPr>
        <w:t xml:space="preserve"> </w:t>
      </w:r>
      <w:r w:rsidR="0019295B" w:rsidRPr="0019295B">
        <w:rPr>
          <w:sz w:val="26"/>
          <w:szCs w:val="26"/>
        </w:rPr>
        <w:t>Kopřivnice, Nový Jičín, městys Suchdol nad Odrou, obce Bernartice nad Odrou, Hladké Životice, Hostašovice, Jeseník nad Odrou, Kunín, Libhošť, Mořkov, Rybí, Sedlnice, Starý Jičín a Šenov u Nového Jičína. Nadační fond Českého rozhlasu ze sbírky Světluška.</w:t>
      </w:r>
    </w:p>
    <w:p w14:paraId="3E8424A2" w14:textId="77777777" w:rsidR="00FC631D" w:rsidRPr="000D4F69" w:rsidRDefault="00FC631D" w:rsidP="007A3CAE">
      <w:pPr>
        <w:pStyle w:val="Zaver2"/>
        <w:spacing w:before="120"/>
      </w:pPr>
      <w:r w:rsidRPr="000D4F69">
        <w:t>Přijímáme dobrovolníky</w:t>
      </w:r>
    </w:p>
    <w:p w14:paraId="6E7E269A" w14:textId="77777777" w:rsidR="00FC631D" w:rsidRPr="000D4F69" w:rsidRDefault="00FC631D" w:rsidP="007A3CAE">
      <w:pPr>
        <w:pStyle w:val="Zaver2"/>
      </w:pPr>
      <w:r w:rsidRPr="000D4F69">
        <w:t>pro pomoc nevidomým a slabozrakým.</w:t>
      </w:r>
    </w:p>
    <w:p w14:paraId="789BD448" w14:textId="77777777" w:rsidR="00FC631D" w:rsidRPr="00513F0D" w:rsidRDefault="00FC631D" w:rsidP="0019295B">
      <w:pPr>
        <w:pStyle w:val="Normlntabulka1"/>
        <w:spacing w:before="60" w:after="120"/>
        <w:rPr>
          <w:noProof w:val="0"/>
          <w:sz w:val="28"/>
          <w:szCs w:val="28"/>
        </w:rPr>
      </w:pPr>
      <w:r w:rsidRPr="00513F0D">
        <w:rPr>
          <w:noProof w:val="0"/>
          <w:sz w:val="28"/>
          <w:szCs w:val="28"/>
        </w:rPr>
        <w:t>Informace zájemcům o dobrovolnictví nebo o službu dobrovolníků poskytne – oblastní koordinátor</w:t>
      </w:r>
      <w:r>
        <w:rPr>
          <w:noProof w:val="0"/>
          <w:sz w:val="28"/>
          <w:szCs w:val="28"/>
        </w:rPr>
        <w:t xml:space="preserve"> </w:t>
      </w:r>
      <w:r w:rsidRPr="00513F0D">
        <w:rPr>
          <w:noProof w:val="0"/>
          <w:sz w:val="28"/>
          <w:szCs w:val="28"/>
        </w:rPr>
        <w:t xml:space="preserve">dobrovolníků Petr </w:t>
      </w:r>
      <w:proofErr w:type="spellStart"/>
      <w:r w:rsidRPr="00513F0D">
        <w:rPr>
          <w:noProof w:val="0"/>
          <w:sz w:val="28"/>
          <w:szCs w:val="28"/>
        </w:rPr>
        <w:t>Jasinský</w:t>
      </w:r>
      <w:proofErr w:type="spellEnd"/>
      <w:r w:rsidRPr="00513F0D">
        <w:rPr>
          <w:noProof w:val="0"/>
          <w:sz w:val="28"/>
          <w:szCs w:val="28"/>
        </w:rPr>
        <w:t xml:space="preserve"> tel.:  778 768 381.</w:t>
      </w:r>
    </w:p>
    <w:p w14:paraId="0D2BD58E" w14:textId="77777777" w:rsidR="00FC631D" w:rsidRPr="007A3CAE" w:rsidRDefault="00FC631D" w:rsidP="007A3CAE">
      <w:pPr>
        <w:pStyle w:val="Zaver1"/>
      </w:pPr>
      <w:r w:rsidRPr="007A3CAE">
        <w:t>KONTAKTNÍ A REDAKČNÍ ÚDAJE</w:t>
      </w:r>
    </w:p>
    <w:p w14:paraId="65AC64C0" w14:textId="77777777" w:rsidR="00FC631D" w:rsidRPr="000D6ED8" w:rsidRDefault="00FC631D" w:rsidP="00FC631D">
      <w:pPr>
        <w:pStyle w:val="kontaktniodrky1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>Sjednocená organizace nevidomých a slabozrakých České republiky, zapsaný spolek (SONS ČR, z. s.)</w:t>
      </w:r>
    </w:p>
    <w:p w14:paraId="21A2147C" w14:textId="77777777" w:rsidR="00FC631D" w:rsidRPr="000D6ED8" w:rsidRDefault="00FC631D" w:rsidP="00FC631D">
      <w:pPr>
        <w:pStyle w:val="kontaktniodrky1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>Oblastní odbočka v Novém Jičíně</w:t>
      </w:r>
    </w:p>
    <w:p w14:paraId="61F8A0C0" w14:textId="77777777" w:rsidR="00FC631D" w:rsidRPr="000D6ED8" w:rsidRDefault="00FC631D" w:rsidP="00FC631D">
      <w:pPr>
        <w:pStyle w:val="Kontaktnodrky2"/>
        <w:numPr>
          <w:ilvl w:val="0"/>
          <w:numId w:val="1"/>
        </w:numPr>
        <w:rPr>
          <w:noProof w:val="0"/>
          <w:sz w:val="28"/>
          <w:szCs w:val="28"/>
        </w:rPr>
      </w:pPr>
      <w:r w:rsidRPr="000D6ED8">
        <w:rPr>
          <w:noProof w:val="0"/>
        </w:rPr>
        <w:t xml:space="preserve">Sokolovská 617/9, </w:t>
      </w:r>
      <w:r w:rsidRPr="000D6ED8">
        <w:rPr>
          <w:noProof w:val="0"/>
          <w:sz w:val="28"/>
          <w:szCs w:val="28"/>
        </w:rPr>
        <w:t>741 01 Nový Jičín</w:t>
      </w:r>
    </w:p>
    <w:p w14:paraId="1A3BDF70" w14:textId="77777777" w:rsidR="00FC631D" w:rsidRPr="000D6ED8" w:rsidRDefault="00FC631D" w:rsidP="00FC631D">
      <w:pPr>
        <w:pStyle w:val="Kontaktnodrky2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>IČ: 65399447, DIČ: CZ 65399447</w:t>
      </w:r>
    </w:p>
    <w:p w14:paraId="05F77E91" w14:textId="77777777" w:rsidR="00FC631D" w:rsidRPr="000D6ED8" w:rsidRDefault="00FC631D" w:rsidP="00FC631D">
      <w:pPr>
        <w:pStyle w:val="Kontaktnodrky2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>Bankovní spojení: 212092074/0300 - ČSOB - N. Jičín</w:t>
      </w:r>
    </w:p>
    <w:p w14:paraId="02BF40F8" w14:textId="77777777" w:rsidR="00FC631D" w:rsidRPr="000D6ED8" w:rsidRDefault="00FC631D" w:rsidP="00FC631D">
      <w:pPr>
        <w:pStyle w:val="Kontaktnodrky2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 xml:space="preserve">web.: </w:t>
      </w:r>
      <w:hyperlink r:id="rId26" w:history="1">
        <w:r w:rsidRPr="000D6ED8">
          <w:rPr>
            <w:rStyle w:val="Hypertextovodkaz"/>
            <w:noProof w:val="0"/>
          </w:rPr>
          <w:t>www.sonsnj.cz</w:t>
        </w:r>
      </w:hyperlink>
      <w:r w:rsidRPr="000D6ED8">
        <w:rPr>
          <w:noProof w:val="0"/>
        </w:rPr>
        <w:t>, mobil: 776 488 164 (</w:t>
      </w:r>
      <w:proofErr w:type="spellStart"/>
      <w:r w:rsidRPr="000D6ED8">
        <w:rPr>
          <w:noProof w:val="0"/>
        </w:rPr>
        <w:t>Hyvnar</w:t>
      </w:r>
      <w:proofErr w:type="spellEnd"/>
      <w:r w:rsidRPr="000D6ED8">
        <w:rPr>
          <w:noProof w:val="0"/>
        </w:rPr>
        <w:t>)</w:t>
      </w:r>
    </w:p>
    <w:p w14:paraId="7E2C17B9" w14:textId="77777777" w:rsidR="00FC631D" w:rsidRPr="000D6ED8" w:rsidRDefault="00FC631D" w:rsidP="00FC631D">
      <w:pPr>
        <w:pStyle w:val="Kontaktnodrky2"/>
        <w:numPr>
          <w:ilvl w:val="0"/>
          <w:numId w:val="1"/>
        </w:numPr>
        <w:rPr>
          <w:noProof w:val="0"/>
          <w:sz w:val="28"/>
          <w:szCs w:val="28"/>
        </w:rPr>
      </w:pPr>
      <w:r w:rsidRPr="000D6ED8">
        <w:rPr>
          <w:noProof w:val="0"/>
          <w:sz w:val="28"/>
          <w:szCs w:val="28"/>
        </w:rPr>
        <w:t xml:space="preserve">e-mail: </w:t>
      </w:r>
      <w:hyperlink r:id="rId27" w:history="1">
        <w:r w:rsidRPr="000D6ED8">
          <w:rPr>
            <w:rStyle w:val="Hypertextovodkaz"/>
            <w:noProof w:val="0"/>
            <w:sz w:val="28"/>
            <w:szCs w:val="28"/>
          </w:rPr>
          <w:t>novyjicin-odbocka@sons.cz</w:t>
        </w:r>
      </w:hyperlink>
    </w:p>
    <w:p w14:paraId="7C9705CC" w14:textId="77777777" w:rsidR="00FC631D" w:rsidRPr="000D6ED8" w:rsidRDefault="00FC631D" w:rsidP="00FC631D">
      <w:pPr>
        <w:pStyle w:val="Kontaktnodrky2"/>
        <w:numPr>
          <w:ilvl w:val="0"/>
          <w:numId w:val="1"/>
        </w:numPr>
        <w:rPr>
          <w:noProof w:val="0"/>
        </w:rPr>
      </w:pPr>
      <w:r w:rsidRPr="000D6ED8">
        <w:rPr>
          <w:noProof w:val="0"/>
        </w:rPr>
        <w:t xml:space="preserve">budova u autobusového nádraží, 1. patro na konci schodiště vpravo.  </w:t>
      </w:r>
    </w:p>
    <w:p w14:paraId="0EA141DA" w14:textId="77777777" w:rsidR="00FE782E" w:rsidRDefault="00FE782E" w:rsidP="00FE782E">
      <w:pPr>
        <w:pStyle w:val="Zaver1"/>
      </w:pPr>
      <w:r>
        <w:t>PROVOZNÍ HODINY</w:t>
      </w:r>
    </w:p>
    <w:p w14:paraId="5B6809E8" w14:textId="77777777" w:rsidR="00FE782E" w:rsidRPr="00AD77AB" w:rsidRDefault="00FE782E" w:rsidP="00FE782E">
      <w:pPr>
        <w:pStyle w:val="Normlntabulka1"/>
        <w:jc w:val="left"/>
        <w:rPr>
          <w:rFonts w:ascii="Linux Biolinum Capitals" w:hAnsi="Linux Biolinum Capitals" w:cs="Linux Biolinum Capitals"/>
          <w:b/>
          <w:bCs/>
          <w:noProof w:val="0"/>
          <w:sz w:val="28"/>
          <w:szCs w:val="28"/>
        </w:rPr>
      </w:pPr>
      <w:r w:rsidRPr="00AD77AB">
        <w:rPr>
          <w:rFonts w:ascii="Linux Biolinum Capitals" w:hAnsi="Linux Biolinum Capitals" w:cs="Linux Biolinum Capitals"/>
          <w:b/>
          <w:bCs/>
          <w:noProof w:val="0"/>
          <w:sz w:val="28"/>
          <w:szCs w:val="28"/>
        </w:rPr>
        <w:t>▶ sociálně právní poradna - předchozí strana.</w:t>
      </w:r>
    </w:p>
    <w:p w14:paraId="4150EE96" w14:textId="77777777" w:rsidR="00FE782E" w:rsidRDefault="00FE782E" w:rsidP="00FE782E">
      <w:pPr>
        <w:pStyle w:val="Normlntabulka1"/>
        <w:jc w:val="left"/>
        <w:rPr>
          <w:rFonts w:ascii="Linux Biolinum Capitals" w:hAnsi="Linux Biolinum Capitals" w:cs="Linux Biolinum Capitals"/>
          <w:b/>
          <w:bCs/>
          <w:noProof w:val="0"/>
          <w:sz w:val="28"/>
          <w:szCs w:val="28"/>
        </w:rPr>
      </w:pPr>
      <w:r w:rsidRPr="00AD77AB">
        <w:rPr>
          <w:rFonts w:ascii="Linux Biolinum Capitals" w:hAnsi="Linux Biolinum Capitals" w:cs="Linux Biolinum Capitals"/>
          <w:b/>
          <w:bCs/>
          <w:noProof w:val="0"/>
          <w:sz w:val="28"/>
          <w:szCs w:val="28"/>
        </w:rPr>
        <w:t>▶ sociálně aktivizační služby:</w:t>
      </w:r>
      <w:r>
        <w:rPr>
          <w:rFonts w:ascii="Linux Biolinum Capitals" w:hAnsi="Linux Biolinum Capitals" w:cs="Linux Biolinum Capitals"/>
          <w:b/>
          <w:bCs/>
          <w:noProof w:val="0"/>
          <w:sz w:val="28"/>
          <w:szCs w:val="28"/>
        </w:rPr>
        <w:t xml:space="preserve"> (</w:t>
      </w:r>
      <w:r w:rsidRPr="00513F0D">
        <w:rPr>
          <w:noProof w:val="0"/>
          <w:sz w:val="28"/>
          <w:szCs w:val="28"/>
        </w:rPr>
        <w:t>po předchozí domluvě</w:t>
      </w:r>
      <w:r>
        <w:rPr>
          <w:noProof w:val="0"/>
          <w:sz w:val="28"/>
          <w:szCs w:val="28"/>
        </w:rPr>
        <w:t xml:space="preserve"> nebo)</w:t>
      </w:r>
    </w:p>
    <w:p w14:paraId="58DDBA25" w14:textId="77777777" w:rsidR="00FE782E" w:rsidRPr="00AD77AB" w:rsidRDefault="00FE782E" w:rsidP="00FE782E">
      <w:pPr>
        <w:pStyle w:val="Normlntabulka1"/>
        <w:jc w:val="center"/>
        <w:rPr>
          <w:noProof w:val="0"/>
          <w:sz w:val="28"/>
          <w:szCs w:val="28"/>
        </w:rPr>
      </w:pPr>
      <w:r w:rsidRPr="00AD77AB">
        <w:rPr>
          <w:noProof w:val="0"/>
          <w:sz w:val="28"/>
          <w:szCs w:val="28"/>
        </w:rPr>
        <w:t>Út</w:t>
      </w:r>
      <w:r>
        <w:rPr>
          <w:noProof w:val="0"/>
          <w:sz w:val="28"/>
          <w:szCs w:val="28"/>
        </w:rPr>
        <w:t xml:space="preserve"> a Pá</w:t>
      </w:r>
      <w:r>
        <w:rPr>
          <w:noProof w:val="0"/>
          <w:sz w:val="28"/>
          <w:szCs w:val="28"/>
        </w:rPr>
        <w:tab/>
      </w:r>
      <w:r w:rsidRPr="00AD77AB">
        <w:rPr>
          <w:noProof w:val="0"/>
          <w:sz w:val="28"/>
          <w:szCs w:val="28"/>
        </w:rPr>
        <w:t xml:space="preserve">8:00 - 12:00 a 12:30 - 16:30 </w:t>
      </w:r>
    </w:p>
    <w:p w14:paraId="4D3B0C7C" w14:textId="77777777" w:rsidR="00FE782E" w:rsidRDefault="00FE782E" w:rsidP="00FE782E">
      <w:pPr>
        <w:pStyle w:val="Normlntabulka1"/>
        <w:jc w:val="center"/>
        <w:rPr>
          <w:noProof w:val="0"/>
          <w:sz w:val="28"/>
          <w:szCs w:val="28"/>
        </w:rPr>
      </w:pPr>
      <w:r w:rsidRPr="00AD77AB">
        <w:rPr>
          <w:noProof w:val="0"/>
          <w:sz w:val="28"/>
          <w:szCs w:val="28"/>
        </w:rPr>
        <w:t>Čt:</w:t>
      </w:r>
      <w:r>
        <w:rPr>
          <w:noProof w:val="0"/>
          <w:sz w:val="28"/>
          <w:szCs w:val="28"/>
        </w:rPr>
        <w:tab/>
      </w:r>
      <w:r w:rsidRPr="00AD77AB">
        <w:rPr>
          <w:noProof w:val="0"/>
          <w:sz w:val="28"/>
          <w:szCs w:val="28"/>
        </w:rPr>
        <w:t>12:30 - 18:00</w:t>
      </w:r>
      <w:r>
        <w:rPr>
          <w:noProof w:val="0"/>
          <w:sz w:val="28"/>
          <w:szCs w:val="28"/>
        </w:rPr>
        <w:t xml:space="preserve"> -</w:t>
      </w:r>
      <w:r w:rsidRPr="00AD77AB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v</w:t>
      </w:r>
      <w:r w:rsidRPr="00AD77AB">
        <w:rPr>
          <w:noProof w:val="0"/>
          <w:sz w:val="28"/>
          <w:szCs w:val="28"/>
        </w:rPr>
        <w:t xml:space="preserve"> nepřítomnosti, terénn</w:t>
      </w:r>
      <w:r>
        <w:rPr>
          <w:noProof w:val="0"/>
          <w:sz w:val="28"/>
          <w:szCs w:val="28"/>
        </w:rPr>
        <w:t>í služby</w:t>
      </w:r>
    </w:p>
    <w:p w14:paraId="07852D0E" w14:textId="77777777" w:rsidR="00FC631D" w:rsidRPr="000D4F69" w:rsidRDefault="00FC631D" w:rsidP="000D4F69">
      <w:pPr>
        <w:pStyle w:val="Normlntabulka1"/>
        <w:spacing w:before="120"/>
        <w:jc w:val="right"/>
        <w:rPr>
          <w:noProof w:val="0"/>
        </w:rPr>
      </w:pPr>
      <w:r w:rsidRPr="000D6ED8">
        <w:rPr>
          <w:b/>
          <w:noProof w:val="0"/>
        </w:rPr>
        <w:t>Neprodejná tiskovina</w:t>
      </w:r>
    </w:p>
    <w:sectPr w:rsidR="00FC631D" w:rsidRPr="000D4F69" w:rsidSect="004357BF">
      <w:footerReference w:type="even" r:id="rId28"/>
      <w:footerReference w:type="default" r:id="rId29"/>
      <w:type w:val="continuous"/>
      <w:pgSz w:w="8392" w:h="11907" w:code="11"/>
      <w:pgMar w:top="567" w:right="567" w:bottom="284" w:left="567" w:header="0" w:footer="567" w:gutter="0"/>
      <w:cols w:space="708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98AAE" w14:textId="77777777" w:rsidR="003B7144" w:rsidRDefault="003B7144" w:rsidP="00383D8E">
      <w:r>
        <w:separator/>
      </w:r>
    </w:p>
  </w:endnote>
  <w:endnote w:type="continuationSeparator" w:id="0">
    <w:p w14:paraId="168C7579" w14:textId="77777777" w:rsidR="003B7144" w:rsidRDefault="003B7144" w:rsidP="0038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Biolinum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nux Biolinum Capitals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2D244" w14:textId="77777777" w:rsidR="00094BE1" w:rsidRDefault="00094BE1" w:rsidP="004357BF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6015" w14:textId="3F375D1C" w:rsidR="00094BE1" w:rsidRDefault="00094BE1" w:rsidP="004357BF">
    <w:pPr>
      <w:pStyle w:val="Zpat"/>
      <w:tabs>
        <w:tab w:val="center" w:pos="3629"/>
        <w:tab w:val="left" w:pos="4183"/>
      </w:tabs>
      <w:ind w:firstLine="0"/>
      <w:jc w:val="left"/>
    </w:pPr>
    <w:r>
      <w:tab/>
    </w:r>
    <w:sdt>
      <w:sdtPr>
        <w:id w:val="-10519210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9EA22" w14:textId="77777777" w:rsidR="00094BE1" w:rsidRDefault="00094BE1" w:rsidP="004357BF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  <w:p w14:paraId="0917DFF7" w14:textId="77777777" w:rsidR="00094BE1" w:rsidRDefault="00094BE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C5DF" w14:textId="285BF69A" w:rsidR="00094BE1" w:rsidRDefault="00094BE1" w:rsidP="00024159">
    <w:pPr>
      <w:pStyle w:val="Zpat"/>
      <w:tabs>
        <w:tab w:val="center" w:pos="3629"/>
        <w:tab w:val="left" w:pos="4183"/>
      </w:tabs>
      <w:ind w:firstLine="0"/>
      <w:jc w:val="left"/>
    </w:pPr>
    <w:r>
      <w:tab/>
    </w:r>
    <w:sdt>
      <w:sdtPr>
        <w:id w:val="-164025650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BBAA" w14:textId="77777777" w:rsidR="00094BE1" w:rsidRDefault="00094BE1" w:rsidP="00383D8E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  <w:p w14:paraId="058D4765" w14:textId="77777777" w:rsidR="00094BE1" w:rsidRDefault="00094BE1" w:rsidP="00383D8E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A4501" w14:textId="728DEA94" w:rsidR="00094BE1" w:rsidRDefault="003B7144" w:rsidP="000D4F69">
    <w:pPr>
      <w:pStyle w:val="Zpat"/>
      <w:ind w:firstLine="0"/>
      <w:jc w:val="center"/>
    </w:pPr>
    <w:sdt>
      <w:sdtPr>
        <w:id w:val="-1852636082"/>
        <w:docPartObj>
          <w:docPartGallery w:val="Page Numbers (Bottom of Page)"/>
          <w:docPartUnique/>
        </w:docPartObj>
      </w:sdtPr>
      <w:sdtEndPr/>
      <w:sdtContent>
        <w:r w:rsidR="00094BE1">
          <w:fldChar w:fldCharType="begin"/>
        </w:r>
        <w:r w:rsidR="00094BE1">
          <w:instrText>PAGE   \* MERGEFORMAT</w:instrText>
        </w:r>
        <w:r w:rsidR="00094BE1">
          <w:fldChar w:fldCharType="separate"/>
        </w:r>
        <w:r w:rsidR="00B416DD">
          <w:t>18</w:t>
        </w:r>
        <w:r w:rsidR="00094BE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C0A2B" w14:textId="77777777" w:rsidR="003B7144" w:rsidRDefault="003B7144" w:rsidP="00383D8E">
      <w:r>
        <w:separator/>
      </w:r>
    </w:p>
  </w:footnote>
  <w:footnote w:type="continuationSeparator" w:id="0">
    <w:p w14:paraId="745BB9CC" w14:textId="77777777" w:rsidR="003B7144" w:rsidRDefault="003B7144" w:rsidP="0038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4553"/>
    <w:multiLevelType w:val="hybridMultilevel"/>
    <w:tmpl w:val="ADF04C7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C591F"/>
    <w:multiLevelType w:val="hybridMultilevel"/>
    <w:tmpl w:val="A46C50F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AD148028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5267C3"/>
    <w:multiLevelType w:val="hybridMultilevel"/>
    <w:tmpl w:val="F5AAFF3A"/>
    <w:lvl w:ilvl="0" w:tplc="9DC40E12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682E"/>
    <w:multiLevelType w:val="hybridMultilevel"/>
    <w:tmpl w:val="FDE4C7DE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27EC4E09"/>
    <w:multiLevelType w:val="hybridMultilevel"/>
    <w:tmpl w:val="E1FAE72C"/>
    <w:lvl w:ilvl="0" w:tplc="438E1BBC">
      <w:start w:val="2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6549C"/>
    <w:multiLevelType w:val="multilevel"/>
    <w:tmpl w:val="AC442804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F5C1940"/>
    <w:multiLevelType w:val="hybridMultilevel"/>
    <w:tmpl w:val="B7CA4D28"/>
    <w:lvl w:ilvl="0" w:tplc="F034B2D0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B1591"/>
    <w:multiLevelType w:val="hybridMultilevel"/>
    <w:tmpl w:val="340E7AC2"/>
    <w:lvl w:ilvl="0" w:tplc="51966AB0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2457A"/>
    <w:multiLevelType w:val="hybridMultilevel"/>
    <w:tmpl w:val="4732D952"/>
    <w:lvl w:ilvl="0" w:tplc="0B226670">
      <w:start w:val="3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76DD1"/>
    <w:multiLevelType w:val="multilevel"/>
    <w:tmpl w:val="2FAA05E0"/>
    <w:styleLink w:val="Styl3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9947F1"/>
    <w:multiLevelType w:val="hybridMultilevel"/>
    <w:tmpl w:val="38EC2930"/>
    <w:lvl w:ilvl="0" w:tplc="ADEE3324">
      <w:start w:val="2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714B6"/>
    <w:multiLevelType w:val="hybridMultilevel"/>
    <w:tmpl w:val="5ECAD2C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5076555"/>
    <w:multiLevelType w:val="multilevel"/>
    <w:tmpl w:val="2FAA05E0"/>
    <w:numStyleLink w:val="Styl3"/>
  </w:abstractNum>
  <w:abstractNum w:abstractNumId="13" w15:restartNumberingAfterBreak="0">
    <w:nsid w:val="4B930AC2"/>
    <w:multiLevelType w:val="hybridMultilevel"/>
    <w:tmpl w:val="C2D4FC06"/>
    <w:lvl w:ilvl="0" w:tplc="0B1A21B6">
      <w:start w:val="3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A6FD5"/>
    <w:multiLevelType w:val="multilevel"/>
    <w:tmpl w:val="495CBE8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5" w15:restartNumberingAfterBreak="0">
    <w:nsid w:val="528746F1"/>
    <w:multiLevelType w:val="multilevel"/>
    <w:tmpl w:val="58A63F54"/>
    <w:styleLink w:val="Styl1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930BA4"/>
    <w:multiLevelType w:val="hybridMultilevel"/>
    <w:tmpl w:val="AC7C7B6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22473A"/>
    <w:multiLevelType w:val="hybridMultilevel"/>
    <w:tmpl w:val="5C8C0132"/>
    <w:lvl w:ilvl="0" w:tplc="68C0FC88">
      <w:start w:val="3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43B8C"/>
    <w:multiLevelType w:val="hybridMultilevel"/>
    <w:tmpl w:val="5EF41788"/>
    <w:lvl w:ilvl="0" w:tplc="57720B88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B208D"/>
    <w:multiLevelType w:val="hybridMultilevel"/>
    <w:tmpl w:val="E58E06B8"/>
    <w:lvl w:ilvl="0" w:tplc="F21EF9BA">
      <w:start w:val="3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277FD"/>
    <w:multiLevelType w:val="hybridMultilevel"/>
    <w:tmpl w:val="F0823928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 w15:restartNumberingAfterBreak="0">
    <w:nsid w:val="78854D7A"/>
    <w:multiLevelType w:val="hybridMultilevel"/>
    <w:tmpl w:val="7B18EF4A"/>
    <w:lvl w:ilvl="0" w:tplc="635C42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B14DF8"/>
    <w:multiLevelType w:val="hybridMultilevel"/>
    <w:tmpl w:val="9EF23B1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7CF2CA18">
      <w:start w:val="3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5"/>
  </w:num>
  <w:num w:numId="5">
    <w:abstractNumId w:val="11"/>
  </w:num>
  <w:num w:numId="6">
    <w:abstractNumId w:val="16"/>
  </w:num>
  <w:num w:numId="7">
    <w:abstractNumId w:val="5"/>
  </w:num>
  <w:num w:numId="8">
    <w:abstractNumId w:val="22"/>
  </w:num>
  <w:num w:numId="9">
    <w:abstractNumId w:val="9"/>
  </w:num>
  <w:num w:numId="10">
    <w:abstractNumId w:val="12"/>
  </w:num>
  <w:num w:numId="11">
    <w:abstractNumId w:val="14"/>
  </w:num>
  <w:num w:numId="12">
    <w:abstractNumId w:val="17"/>
  </w:num>
  <w:num w:numId="13">
    <w:abstractNumId w:val="19"/>
  </w:num>
  <w:num w:numId="14">
    <w:abstractNumId w:val="13"/>
  </w:num>
  <w:num w:numId="15">
    <w:abstractNumId w:val="10"/>
  </w:num>
  <w:num w:numId="16">
    <w:abstractNumId w:val="8"/>
  </w:num>
  <w:num w:numId="17">
    <w:abstractNumId w:val="4"/>
  </w:num>
  <w:num w:numId="18">
    <w:abstractNumId w:val="7"/>
  </w:num>
  <w:num w:numId="19">
    <w:abstractNumId w:val="6"/>
  </w:num>
  <w:num w:numId="20">
    <w:abstractNumId w:val="1"/>
  </w:num>
  <w:num w:numId="21">
    <w:abstractNumId w:val="2"/>
  </w:num>
  <w:num w:numId="22">
    <w:abstractNumId w:val="18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A2"/>
    <w:rsid w:val="00002C97"/>
    <w:rsid w:val="00004378"/>
    <w:rsid w:val="0001220D"/>
    <w:rsid w:val="0001229C"/>
    <w:rsid w:val="00014B98"/>
    <w:rsid w:val="00016E39"/>
    <w:rsid w:val="00020AB6"/>
    <w:rsid w:val="00022A67"/>
    <w:rsid w:val="00024159"/>
    <w:rsid w:val="00034484"/>
    <w:rsid w:val="00036E48"/>
    <w:rsid w:val="000447BB"/>
    <w:rsid w:val="000525A9"/>
    <w:rsid w:val="0005274A"/>
    <w:rsid w:val="00054D96"/>
    <w:rsid w:val="00055DE5"/>
    <w:rsid w:val="0006029E"/>
    <w:rsid w:val="00067430"/>
    <w:rsid w:val="00071C6E"/>
    <w:rsid w:val="00072A24"/>
    <w:rsid w:val="00076EF4"/>
    <w:rsid w:val="00084E26"/>
    <w:rsid w:val="00086A91"/>
    <w:rsid w:val="00092BDA"/>
    <w:rsid w:val="00094BE1"/>
    <w:rsid w:val="00096188"/>
    <w:rsid w:val="00096D8D"/>
    <w:rsid w:val="000A1773"/>
    <w:rsid w:val="000A1C5E"/>
    <w:rsid w:val="000A415B"/>
    <w:rsid w:val="000A5222"/>
    <w:rsid w:val="000A72B1"/>
    <w:rsid w:val="000B0839"/>
    <w:rsid w:val="000B19A7"/>
    <w:rsid w:val="000B1BF6"/>
    <w:rsid w:val="000B33C7"/>
    <w:rsid w:val="000B4C1E"/>
    <w:rsid w:val="000B7F26"/>
    <w:rsid w:val="000C3E27"/>
    <w:rsid w:val="000D063E"/>
    <w:rsid w:val="000D2DE5"/>
    <w:rsid w:val="000D4F69"/>
    <w:rsid w:val="000D69BD"/>
    <w:rsid w:val="000D6D4F"/>
    <w:rsid w:val="000D79AF"/>
    <w:rsid w:val="000E5432"/>
    <w:rsid w:val="000F0545"/>
    <w:rsid w:val="000F1F2A"/>
    <w:rsid w:val="000F7CF9"/>
    <w:rsid w:val="00106D2E"/>
    <w:rsid w:val="00111A59"/>
    <w:rsid w:val="00123899"/>
    <w:rsid w:val="00134024"/>
    <w:rsid w:val="001345E2"/>
    <w:rsid w:val="001349E1"/>
    <w:rsid w:val="00143420"/>
    <w:rsid w:val="00147865"/>
    <w:rsid w:val="00153212"/>
    <w:rsid w:val="00153858"/>
    <w:rsid w:val="00153F18"/>
    <w:rsid w:val="00166982"/>
    <w:rsid w:val="0017126B"/>
    <w:rsid w:val="0017230F"/>
    <w:rsid w:val="001729A7"/>
    <w:rsid w:val="00174699"/>
    <w:rsid w:val="00176E1F"/>
    <w:rsid w:val="00183C67"/>
    <w:rsid w:val="00183CF9"/>
    <w:rsid w:val="0019295B"/>
    <w:rsid w:val="00193F00"/>
    <w:rsid w:val="00194846"/>
    <w:rsid w:val="001953BB"/>
    <w:rsid w:val="001954C6"/>
    <w:rsid w:val="001961AF"/>
    <w:rsid w:val="001A0004"/>
    <w:rsid w:val="001A12A7"/>
    <w:rsid w:val="001A1350"/>
    <w:rsid w:val="001A3600"/>
    <w:rsid w:val="001A38CC"/>
    <w:rsid w:val="001A39D0"/>
    <w:rsid w:val="001A4520"/>
    <w:rsid w:val="001B0EDF"/>
    <w:rsid w:val="001B10F6"/>
    <w:rsid w:val="001B3ACF"/>
    <w:rsid w:val="001B5C3B"/>
    <w:rsid w:val="001C1A20"/>
    <w:rsid w:val="001C2303"/>
    <w:rsid w:val="001C59D1"/>
    <w:rsid w:val="001C6970"/>
    <w:rsid w:val="001D1797"/>
    <w:rsid w:val="001D21C7"/>
    <w:rsid w:val="001D243C"/>
    <w:rsid w:val="001D4787"/>
    <w:rsid w:val="001D6BA8"/>
    <w:rsid w:val="001E0D7B"/>
    <w:rsid w:val="001E634A"/>
    <w:rsid w:val="001E76FD"/>
    <w:rsid w:val="001F0697"/>
    <w:rsid w:val="001F0867"/>
    <w:rsid w:val="001F42DC"/>
    <w:rsid w:val="001F6ADD"/>
    <w:rsid w:val="001F6EF8"/>
    <w:rsid w:val="002000D8"/>
    <w:rsid w:val="00202594"/>
    <w:rsid w:val="00206291"/>
    <w:rsid w:val="002063D2"/>
    <w:rsid w:val="0020715D"/>
    <w:rsid w:val="002117C6"/>
    <w:rsid w:val="00211A44"/>
    <w:rsid w:val="002121C5"/>
    <w:rsid w:val="00220790"/>
    <w:rsid w:val="00220EC0"/>
    <w:rsid w:val="0022376F"/>
    <w:rsid w:val="002240AA"/>
    <w:rsid w:val="00227981"/>
    <w:rsid w:val="00232E8A"/>
    <w:rsid w:val="00242C9A"/>
    <w:rsid w:val="00260F96"/>
    <w:rsid w:val="00261793"/>
    <w:rsid w:val="002671F6"/>
    <w:rsid w:val="00270F43"/>
    <w:rsid w:val="00274869"/>
    <w:rsid w:val="00276165"/>
    <w:rsid w:val="002764FC"/>
    <w:rsid w:val="00276CBA"/>
    <w:rsid w:val="00276CC8"/>
    <w:rsid w:val="00277988"/>
    <w:rsid w:val="0028313B"/>
    <w:rsid w:val="00284000"/>
    <w:rsid w:val="002A1F79"/>
    <w:rsid w:val="002B58DC"/>
    <w:rsid w:val="002C49EA"/>
    <w:rsid w:val="002C4EDA"/>
    <w:rsid w:val="002F06DE"/>
    <w:rsid w:val="002F6BEF"/>
    <w:rsid w:val="002F7E6A"/>
    <w:rsid w:val="00302B09"/>
    <w:rsid w:val="00321F09"/>
    <w:rsid w:val="003265E6"/>
    <w:rsid w:val="0032745D"/>
    <w:rsid w:val="00330E10"/>
    <w:rsid w:val="00333903"/>
    <w:rsid w:val="00337DA5"/>
    <w:rsid w:val="00341702"/>
    <w:rsid w:val="00341E44"/>
    <w:rsid w:val="00342034"/>
    <w:rsid w:val="0034440D"/>
    <w:rsid w:val="00345DB3"/>
    <w:rsid w:val="00346975"/>
    <w:rsid w:val="00355371"/>
    <w:rsid w:val="00362A6C"/>
    <w:rsid w:val="00365BDB"/>
    <w:rsid w:val="00366E4A"/>
    <w:rsid w:val="003720A5"/>
    <w:rsid w:val="0037398B"/>
    <w:rsid w:val="003744ED"/>
    <w:rsid w:val="0037454B"/>
    <w:rsid w:val="00381E25"/>
    <w:rsid w:val="00382531"/>
    <w:rsid w:val="00383D8E"/>
    <w:rsid w:val="00385748"/>
    <w:rsid w:val="00390058"/>
    <w:rsid w:val="00390898"/>
    <w:rsid w:val="00395608"/>
    <w:rsid w:val="00395C71"/>
    <w:rsid w:val="003A26B2"/>
    <w:rsid w:val="003A7709"/>
    <w:rsid w:val="003A7C79"/>
    <w:rsid w:val="003B391A"/>
    <w:rsid w:val="003B7144"/>
    <w:rsid w:val="003B794F"/>
    <w:rsid w:val="003B7D06"/>
    <w:rsid w:val="003C5C7A"/>
    <w:rsid w:val="003D20B3"/>
    <w:rsid w:val="003D5DDB"/>
    <w:rsid w:val="003D6871"/>
    <w:rsid w:val="003E63DC"/>
    <w:rsid w:val="003E7ABC"/>
    <w:rsid w:val="003F41A3"/>
    <w:rsid w:val="003F776B"/>
    <w:rsid w:val="004036DD"/>
    <w:rsid w:val="00406921"/>
    <w:rsid w:val="00414B39"/>
    <w:rsid w:val="00416E59"/>
    <w:rsid w:val="004213CA"/>
    <w:rsid w:val="00421F77"/>
    <w:rsid w:val="004249A3"/>
    <w:rsid w:val="004249FE"/>
    <w:rsid w:val="004300EF"/>
    <w:rsid w:val="00430F7F"/>
    <w:rsid w:val="00432779"/>
    <w:rsid w:val="00433F17"/>
    <w:rsid w:val="004347F6"/>
    <w:rsid w:val="00434B89"/>
    <w:rsid w:val="004357BF"/>
    <w:rsid w:val="004403E4"/>
    <w:rsid w:val="00445B2C"/>
    <w:rsid w:val="00446DF2"/>
    <w:rsid w:val="00447ED4"/>
    <w:rsid w:val="00447EFE"/>
    <w:rsid w:val="00452CC0"/>
    <w:rsid w:val="00454E56"/>
    <w:rsid w:val="00461A3D"/>
    <w:rsid w:val="004670CD"/>
    <w:rsid w:val="00467238"/>
    <w:rsid w:val="00474C37"/>
    <w:rsid w:val="00492474"/>
    <w:rsid w:val="00493A72"/>
    <w:rsid w:val="00495BEC"/>
    <w:rsid w:val="004960E5"/>
    <w:rsid w:val="00497DDF"/>
    <w:rsid w:val="004A087C"/>
    <w:rsid w:val="004A53A2"/>
    <w:rsid w:val="004A6F16"/>
    <w:rsid w:val="004A7910"/>
    <w:rsid w:val="004C23E8"/>
    <w:rsid w:val="004C4614"/>
    <w:rsid w:val="004C5187"/>
    <w:rsid w:val="004C73C6"/>
    <w:rsid w:val="004D07EC"/>
    <w:rsid w:val="004D0B1E"/>
    <w:rsid w:val="004D14C3"/>
    <w:rsid w:val="004D2D4E"/>
    <w:rsid w:val="004D7B14"/>
    <w:rsid w:val="004E11BF"/>
    <w:rsid w:val="004E1A06"/>
    <w:rsid w:val="004E212C"/>
    <w:rsid w:val="004E3C25"/>
    <w:rsid w:val="004F04EC"/>
    <w:rsid w:val="004F3462"/>
    <w:rsid w:val="004F35CD"/>
    <w:rsid w:val="00501E78"/>
    <w:rsid w:val="00505C0B"/>
    <w:rsid w:val="0051159D"/>
    <w:rsid w:val="00512869"/>
    <w:rsid w:val="0051306F"/>
    <w:rsid w:val="0051495C"/>
    <w:rsid w:val="00520DC3"/>
    <w:rsid w:val="005237D8"/>
    <w:rsid w:val="00527A1D"/>
    <w:rsid w:val="00535782"/>
    <w:rsid w:val="00537FCF"/>
    <w:rsid w:val="00542B30"/>
    <w:rsid w:val="005448C2"/>
    <w:rsid w:val="0054517F"/>
    <w:rsid w:val="00547CD2"/>
    <w:rsid w:val="00556F3A"/>
    <w:rsid w:val="005577F3"/>
    <w:rsid w:val="005602C8"/>
    <w:rsid w:val="00563BBF"/>
    <w:rsid w:val="0056412F"/>
    <w:rsid w:val="005643C3"/>
    <w:rsid w:val="005671A1"/>
    <w:rsid w:val="005712B0"/>
    <w:rsid w:val="00571B7A"/>
    <w:rsid w:val="00574632"/>
    <w:rsid w:val="005746E4"/>
    <w:rsid w:val="00574F7B"/>
    <w:rsid w:val="0058504B"/>
    <w:rsid w:val="005854A8"/>
    <w:rsid w:val="0059380B"/>
    <w:rsid w:val="0059471E"/>
    <w:rsid w:val="005A61AD"/>
    <w:rsid w:val="005A71DE"/>
    <w:rsid w:val="005A7D5F"/>
    <w:rsid w:val="005B0A91"/>
    <w:rsid w:val="005B3A2B"/>
    <w:rsid w:val="005B4283"/>
    <w:rsid w:val="005B5050"/>
    <w:rsid w:val="005D0B00"/>
    <w:rsid w:val="005D2219"/>
    <w:rsid w:val="005D565D"/>
    <w:rsid w:val="005E4416"/>
    <w:rsid w:val="005E4C4D"/>
    <w:rsid w:val="005E4DED"/>
    <w:rsid w:val="005E614D"/>
    <w:rsid w:val="005E61BF"/>
    <w:rsid w:val="005F2321"/>
    <w:rsid w:val="005F4CD1"/>
    <w:rsid w:val="005F4F3F"/>
    <w:rsid w:val="005F78A3"/>
    <w:rsid w:val="00601110"/>
    <w:rsid w:val="00611DAA"/>
    <w:rsid w:val="00614FB9"/>
    <w:rsid w:val="00615D91"/>
    <w:rsid w:val="0061781D"/>
    <w:rsid w:val="00620AB7"/>
    <w:rsid w:val="0062550B"/>
    <w:rsid w:val="0063693D"/>
    <w:rsid w:val="00640A82"/>
    <w:rsid w:val="00640DE1"/>
    <w:rsid w:val="00642649"/>
    <w:rsid w:val="006429BD"/>
    <w:rsid w:val="006526A4"/>
    <w:rsid w:val="006565A6"/>
    <w:rsid w:val="006566C4"/>
    <w:rsid w:val="00656C10"/>
    <w:rsid w:val="006573EB"/>
    <w:rsid w:val="00665B69"/>
    <w:rsid w:val="00666786"/>
    <w:rsid w:val="00667C88"/>
    <w:rsid w:val="00680408"/>
    <w:rsid w:val="00680D8D"/>
    <w:rsid w:val="00682B4F"/>
    <w:rsid w:val="006848C4"/>
    <w:rsid w:val="006965B1"/>
    <w:rsid w:val="006A0062"/>
    <w:rsid w:val="006A72E6"/>
    <w:rsid w:val="006B3579"/>
    <w:rsid w:val="006B7BE1"/>
    <w:rsid w:val="006C1052"/>
    <w:rsid w:val="006C2DE0"/>
    <w:rsid w:val="006C6865"/>
    <w:rsid w:val="006D11AA"/>
    <w:rsid w:val="006D1E26"/>
    <w:rsid w:val="006D5CC7"/>
    <w:rsid w:val="006D78BE"/>
    <w:rsid w:val="006F1610"/>
    <w:rsid w:val="006F1BDF"/>
    <w:rsid w:val="006F2A2D"/>
    <w:rsid w:val="006F394C"/>
    <w:rsid w:val="006F63D8"/>
    <w:rsid w:val="006F64EA"/>
    <w:rsid w:val="006F6E1D"/>
    <w:rsid w:val="007021A2"/>
    <w:rsid w:val="0070300A"/>
    <w:rsid w:val="00703012"/>
    <w:rsid w:val="00703517"/>
    <w:rsid w:val="007057EB"/>
    <w:rsid w:val="00705DBC"/>
    <w:rsid w:val="007100DF"/>
    <w:rsid w:val="00716927"/>
    <w:rsid w:val="00720D12"/>
    <w:rsid w:val="007234F2"/>
    <w:rsid w:val="00727DF2"/>
    <w:rsid w:val="00730825"/>
    <w:rsid w:val="00736B71"/>
    <w:rsid w:val="00743834"/>
    <w:rsid w:val="007438D2"/>
    <w:rsid w:val="00744134"/>
    <w:rsid w:val="007453D3"/>
    <w:rsid w:val="007457F1"/>
    <w:rsid w:val="00753A0E"/>
    <w:rsid w:val="00754E9F"/>
    <w:rsid w:val="00757B96"/>
    <w:rsid w:val="00762DD4"/>
    <w:rsid w:val="0076326F"/>
    <w:rsid w:val="00764876"/>
    <w:rsid w:val="007745F6"/>
    <w:rsid w:val="00780FA8"/>
    <w:rsid w:val="007A181A"/>
    <w:rsid w:val="007A23E7"/>
    <w:rsid w:val="007A3CAE"/>
    <w:rsid w:val="007A5F38"/>
    <w:rsid w:val="007A7295"/>
    <w:rsid w:val="007A7C8D"/>
    <w:rsid w:val="007B1B2E"/>
    <w:rsid w:val="007B2C81"/>
    <w:rsid w:val="007C4AAC"/>
    <w:rsid w:val="007C50C4"/>
    <w:rsid w:val="007D0AA5"/>
    <w:rsid w:val="007D109F"/>
    <w:rsid w:val="007D1892"/>
    <w:rsid w:val="007D26D9"/>
    <w:rsid w:val="007E0976"/>
    <w:rsid w:val="007E1322"/>
    <w:rsid w:val="007F0EA6"/>
    <w:rsid w:val="007F666F"/>
    <w:rsid w:val="007F6999"/>
    <w:rsid w:val="0080153C"/>
    <w:rsid w:val="00806E90"/>
    <w:rsid w:val="00814166"/>
    <w:rsid w:val="0081422F"/>
    <w:rsid w:val="00815AFA"/>
    <w:rsid w:val="00815C07"/>
    <w:rsid w:val="00822E0A"/>
    <w:rsid w:val="00824CB7"/>
    <w:rsid w:val="00827140"/>
    <w:rsid w:val="00830014"/>
    <w:rsid w:val="0083315A"/>
    <w:rsid w:val="00840001"/>
    <w:rsid w:val="00841311"/>
    <w:rsid w:val="00841915"/>
    <w:rsid w:val="008428D7"/>
    <w:rsid w:val="008430B7"/>
    <w:rsid w:val="00843673"/>
    <w:rsid w:val="008438D3"/>
    <w:rsid w:val="00843C8C"/>
    <w:rsid w:val="00847C31"/>
    <w:rsid w:val="00850D22"/>
    <w:rsid w:val="00856AD0"/>
    <w:rsid w:val="008604AC"/>
    <w:rsid w:val="00862121"/>
    <w:rsid w:val="00872C9D"/>
    <w:rsid w:val="008732F0"/>
    <w:rsid w:val="008743D6"/>
    <w:rsid w:val="0087769C"/>
    <w:rsid w:val="00880D19"/>
    <w:rsid w:val="00882C80"/>
    <w:rsid w:val="00886335"/>
    <w:rsid w:val="008867C2"/>
    <w:rsid w:val="00886E02"/>
    <w:rsid w:val="00887BB3"/>
    <w:rsid w:val="00890204"/>
    <w:rsid w:val="008928C3"/>
    <w:rsid w:val="00893988"/>
    <w:rsid w:val="00894E01"/>
    <w:rsid w:val="008961A9"/>
    <w:rsid w:val="008A0B1D"/>
    <w:rsid w:val="008A1C0B"/>
    <w:rsid w:val="008A6453"/>
    <w:rsid w:val="008B08EF"/>
    <w:rsid w:val="008B4AA9"/>
    <w:rsid w:val="008B574E"/>
    <w:rsid w:val="008B7B33"/>
    <w:rsid w:val="008C0DD7"/>
    <w:rsid w:val="008C697B"/>
    <w:rsid w:val="008C7BFC"/>
    <w:rsid w:val="008D43BC"/>
    <w:rsid w:val="008D4D94"/>
    <w:rsid w:val="008E2FA2"/>
    <w:rsid w:val="008E71AF"/>
    <w:rsid w:val="008E7E06"/>
    <w:rsid w:val="008F37DA"/>
    <w:rsid w:val="008F5874"/>
    <w:rsid w:val="008F67E9"/>
    <w:rsid w:val="00902B19"/>
    <w:rsid w:val="0090463A"/>
    <w:rsid w:val="00906A5B"/>
    <w:rsid w:val="00913A0A"/>
    <w:rsid w:val="00915E58"/>
    <w:rsid w:val="00916E7E"/>
    <w:rsid w:val="009176D1"/>
    <w:rsid w:val="00921AC6"/>
    <w:rsid w:val="009229D2"/>
    <w:rsid w:val="00922D75"/>
    <w:rsid w:val="00925E9D"/>
    <w:rsid w:val="0093496D"/>
    <w:rsid w:val="00936BCA"/>
    <w:rsid w:val="00940EA2"/>
    <w:rsid w:val="00960E48"/>
    <w:rsid w:val="00963893"/>
    <w:rsid w:val="00966A50"/>
    <w:rsid w:val="00967CC6"/>
    <w:rsid w:val="00971B88"/>
    <w:rsid w:val="00971C13"/>
    <w:rsid w:val="00972D10"/>
    <w:rsid w:val="00975348"/>
    <w:rsid w:val="00980892"/>
    <w:rsid w:val="009A0C3E"/>
    <w:rsid w:val="009A54B2"/>
    <w:rsid w:val="009A5D09"/>
    <w:rsid w:val="009A5F0E"/>
    <w:rsid w:val="009B27A9"/>
    <w:rsid w:val="009B4F97"/>
    <w:rsid w:val="009C0266"/>
    <w:rsid w:val="009C4D6C"/>
    <w:rsid w:val="009C731E"/>
    <w:rsid w:val="009C7629"/>
    <w:rsid w:val="009D451B"/>
    <w:rsid w:val="009D6223"/>
    <w:rsid w:val="009D716F"/>
    <w:rsid w:val="009E349D"/>
    <w:rsid w:val="009E5BE4"/>
    <w:rsid w:val="009F3E3A"/>
    <w:rsid w:val="009F50EB"/>
    <w:rsid w:val="009F5459"/>
    <w:rsid w:val="00A004BF"/>
    <w:rsid w:val="00A0523D"/>
    <w:rsid w:val="00A0673D"/>
    <w:rsid w:val="00A0734C"/>
    <w:rsid w:val="00A116A5"/>
    <w:rsid w:val="00A1633A"/>
    <w:rsid w:val="00A20DC1"/>
    <w:rsid w:val="00A23374"/>
    <w:rsid w:val="00A242AB"/>
    <w:rsid w:val="00A24445"/>
    <w:rsid w:val="00A2527C"/>
    <w:rsid w:val="00A25DDE"/>
    <w:rsid w:val="00A3511C"/>
    <w:rsid w:val="00A4069E"/>
    <w:rsid w:val="00A52863"/>
    <w:rsid w:val="00A52CD6"/>
    <w:rsid w:val="00A55FA3"/>
    <w:rsid w:val="00A56325"/>
    <w:rsid w:val="00A65DC0"/>
    <w:rsid w:val="00A66C18"/>
    <w:rsid w:val="00A73303"/>
    <w:rsid w:val="00A75230"/>
    <w:rsid w:val="00A83D38"/>
    <w:rsid w:val="00A851A6"/>
    <w:rsid w:val="00A914A8"/>
    <w:rsid w:val="00A92331"/>
    <w:rsid w:val="00A9298E"/>
    <w:rsid w:val="00A93482"/>
    <w:rsid w:val="00A93A4F"/>
    <w:rsid w:val="00A97816"/>
    <w:rsid w:val="00A97938"/>
    <w:rsid w:val="00AA07D4"/>
    <w:rsid w:val="00AA1AB7"/>
    <w:rsid w:val="00AA3787"/>
    <w:rsid w:val="00AA4578"/>
    <w:rsid w:val="00AA60BE"/>
    <w:rsid w:val="00AA76EB"/>
    <w:rsid w:val="00AB5F18"/>
    <w:rsid w:val="00AB7293"/>
    <w:rsid w:val="00AC17CD"/>
    <w:rsid w:val="00AC33BA"/>
    <w:rsid w:val="00AC3CFA"/>
    <w:rsid w:val="00AD217D"/>
    <w:rsid w:val="00AD25D4"/>
    <w:rsid w:val="00AD39EF"/>
    <w:rsid w:val="00AD6209"/>
    <w:rsid w:val="00AD6E23"/>
    <w:rsid w:val="00AE094F"/>
    <w:rsid w:val="00AE6902"/>
    <w:rsid w:val="00AF3CDD"/>
    <w:rsid w:val="00B01377"/>
    <w:rsid w:val="00B01F5D"/>
    <w:rsid w:val="00B05A20"/>
    <w:rsid w:val="00B06CC9"/>
    <w:rsid w:val="00B07514"/>
    <w:rsid w:val="00B1547D"/>
    <w:rsid w:val="00B1552D"/>
    <w:rsid w:val="00B17558"/>
    <w:rsid w:val="00B210BF"/>
    <w:rsid w:val="00B2249B"/>
    <w:rsid w:val="00B2644B"/>
    <w:rsid w:val="00B266A1"/>
    <w:rsid w:val="00B31376"/>
    <w:rsid w:val="00B33486"/>
    <w:rsid w:val="00B33866"/>
    <w:rsid w:val="00B33AED"/>
    <w:rsid w:val="00B34B4C"/>
    <w:rsid w:val="00B416DD"/>
    <w:rsid w:val="00B540C9"/>
    <w:rsid w:val="00B572A3"/>
    <w:rsid w:val="00B60B3A"/>
    <w:rsid w:val="00B61753"/>
    <w:rsid w:val="00B632E3"/>
    <w:rsid w:val="00B635D1"/>
    <w:rsid w:val="00B63B84"/>
    <w:rsid w:val="00B64D93"/>
    <w:rsid w:val="00B72FAD"/>
    <w:rsid w:val="00B761B1"/>
    <w:rsid w:val="00B76A47"/>
    <w:rsid w:val="00B77BD3"/>
    <w:rsid w:val="00B836EA"/>
    <w:rsid w:val="00B852E9"/>
    <w:rsid w:val="00B90B14"/>
    <w:rsid w:val="00B90D0D"/>
    <w:rsid w:val="00B90D3C"/>
    <w:rsid w:val="00B93686"/>
    <w:rsid w:val="00B93E29"/>
    <w:rsid w:val="00BA51D4"/>
    <w:rsid w:val="00BB21B8"/>
    <w:rsid w:val="00BB27D6"/>
    <w:rsid w:val="00BB554E"/>
    <w:rsid w:val="00BB7474"/>
    <w:rsid w:val="00BC06BD"/>
    <w:rsid w:val="00BC06D9"/>
    <w:rsid w:val="00BC60B7"/>
    <w:rsid w:val="00BC64E3"/>
    <w:rsid w:val="00BC6BCF"/>
    <w:rsid w:val="00BD0244"/>
    <w:rsid w:val="00BD17D7"/>
    <w:rsid w:val="00BD2A32"/>
    <w:rsid w:val="00BD3190"/>
    <w:rsid w:val="00BD3401"/>
    <w:rsid w:val="00BE2A76"/>
    <w:rsid w:val="00BF1041"/>
    <w:rsid w:val="00BF259C"/>
    <w:rsid w:val="00BF2DD3"/>
    <w:rsid w:val="00BF6B70"/>
    <w:rsid w:val="00C00142"/>
    <w:rsid w:val="00C009DE"/>
    <w:rsid w:val="00C0671D"/>
    <w:rsid w:val="00C06B47"/>
    <w:rsid w:val="00C125CF"/>
    <w:rsid w:val="00C176CE"/>
    <w:rsid w:val="00C20830"/>
    <w:rsid w:val="00C25A6D"/>
    <w:rsid w:val="00C30835"/>
    <w:rsid w:val="00C3129F"/>
    <w:rsid w:val="00C322B9"/>
    <w:rsid w:val="00C323BC"/>
    <w:rsid w:val="00C3419C"/>
    <w:rsid w:val="00C40F51"/>
    <w:rsid w:val="00C42DFE"/>
    <w:rsid w:val="00C4443D"/>
    <w:rsid w:val="00C449D2"/>
    <w:rsid w:val="00C45153"/>
    <w:rsid w:val="00C51EB6"/>
    <w:rsid w:val="00C52212"/>
    <w:rsid w:val="00C53AEC"/>
    <w:rsid w:val="00C54440"/>
    <w:rsid w:val="00C56E26"/>
    <w:rsid w:val="00C61106"/>
    <w:rsid w:val="00C665B8"/>
    <w:rsid w:val="00C66E8D"/>
    <w:rsid w:val="00C67370"/>
    <w:rsid w:val="00C735FF"/>
    <w:rsid w:val="00C77E2B"/>
    <w:rsid w:val="00C813CA"/>
    <w:rsid w:val="00C866D0"/>
    <w:rsid w:val="00C90F68"/>
    <w:rsid w:val="00C916DC"/>
    <w:rsid w:val="00C91E2B"/>
    <w:rsid w:val="00C933DC"/>
    <w:rsid w:val="00CA0262"/>
    <w:rsid w:val="00CA1252"/>
    <w:rsid w:val="00CA7C2E"/>
    <w:rsid w:val="00CB3DF1"/>
    <w:rsid w:val="00CB45EF"/>
    <w:rsid w:val="00CB5F70"/>
    <w:rsid w:val="00CC5357"/>
    <w:rsid w:val="00CC727E"/>
    <w:rsid w:val="00CD3BA8"/>
    <w:rsid w:val="00CD4C5F"/>
    <w:rsid w:val="00CD7859"/>
    <w:rsid w:val="00CF2C60"/>
    <w:rsid w:val="00CF41A3"/>
    <w:rsid w:val="00CF535E"/>
    <w:rsid w:val="00D01429"/>
    <w:rsid w:val="00D038A9"/>
    <w:rsid w:val="00D05C74"/>
    <w:rsid w:val="00D0646E"/>
    <w:rsid w:val="00D06920"/>
    <w:rsid w:val="00D1195C"/>
    <w:rsid w:val="00D13BEB"/>
    <w:rsid w:val="00D33F62"/>
    <w:rsid w:val="00D34653"/>
    <w:rsid w:val="00D40F85"/>
    <w:rsid w:val="00D418D4"/>
    <w:rsid w:val="00D430CD"/>
    <w:rsid w:val="00D44B44"/>
    <w:rsid w:val="00D6024B"/>
    <w:rsid w:val="00D651BF"/>
    <w:rsid w:val="00D73624"/>
    <w:rsid w:val="00D75ECE"/>
    <w:rsid w:val="00D846C3"/>
    <w:rsid w:val="00D91622"/>
    <w:rsid w:val="00D93F15"/>
    <w:rsid w:val="00D969CA"/>
    <w:rsid w:val="00DA3D9B"/>
    <w:rsid w:val="00DA629A"/>
    <w:rsid w:val="00DB079B"/>
    <w:rsid w:val="00DB1F52"/>
    <w:rsid w:val="00DB78E5"/>
    <w:rsid w:val="00DC7080"/>
    <w:rsid w:val="00DD0765"/>
    <w:rsid w:val="00DD08F9"/>
    <w:rsid w:val="00DD2B4C"/>
    <w:rsid w:val="00DF6323"/>
    <w:rsid w:val="00E01F1B"/>
    <w:rsid w:val="00E05512"/>
    <w:rsid w:val="00E0639C"/>
    <w:rsid w:val="00E06C8E"/>
    <w:rsid w:val="00E13999"/>
    <w:rsid w:val="00E1712F"/>
    <w:rsid w:val="00E2188F"/>
    <w:rsid w:val="00E23909"/>
    <w:rsid w:val="00E367A5"/>
    <w:rsid w:val="00E431F7"/>
    <w:rsid w:val="00E44FF2"/>
    <w:rsid w:val="00E45B31"/>
    <w:rsid w:val="00E45D0B"/>
    <w:rsid w:val="00E5317A"/>
    <w:rsid w:val="00E54881"/>
    <w:rsid w:val="00E561A7"/>
    <w:rsid w:val="00E60934"/>
    <w:rsid w:val="00E662A1"/>
    <w:rsid w:val="00E6692A"/>
    <w:rsid w:val="00E77D47"/>
    <w:rsid w:val="00E92CDF"/>
    <w:rsid w:val="00E96BE6"/>
    <w:rsid w:val="00E9783D"/>
    <w:rsid w:val="00EA0289"/>
    <w:rsid w:val="00EA3141"/>
    <w:rsid w:val="00EB5B6D"/>
    <w:rsid w:val="00EC1F57"/>
    <w:rsid w:val="00EC65F4"/>
    <w:rsid w:val="00EC704F"/>
    <w:rsid w:val="00EC70EA"/>
    <w:rsid w:val="00EE44BC"/>
    <w:rsid w:val="00EF0A50"/>
    <w:rsid w:val="00EF1346"/>
    <w:rsid w:val="00EF37AF"/>
    <w:rsid w:val="00EF3F24"/>
    <w:rsid w:val="00EF48AA"/>
    <w:rsid w:val="00EF502F"/>
    <w:rsid w:val="00EF5594"/>
    <w:rsid w:val="00EF6B2C"/>
    <w:rsid w:val="00F00660"/>
    <w:rsid w:val="00F04409"/>
    <w:rsid w:val="00F13436"/>
    <w:rsid w:val="00F13D3A"/>
    <w:rsid w:val="00F15392"/>
    <w:rsid w:val="00F157E8"/>
    <w:rsid w:val="00F25A85"/>
    <w:rsid w:val="00F271A0"/>
    <w:rsid w:val="00F2773E"/>
    <w:rsid w:val="00F34132"/>
    <w:rsid w:val="00F41059"/>
    <w:rsid w:val="00F418F3"/>
    <w:rsid w:val="00F44181"/>
    <w:rsid w:val="00F51A55"/>
    <w:rsid w:val="00F54014"/>
    <w:rsid w:val="00F57CC3"/>
    <w:rsid w:val="00F60A57"/>
    <w:rsid w:val="00F611C8"/>
    <w:rsid w:val="00F631B8"/>
    <w:rsid w:val="00F63F21"/>
    <w:rsid w:val="00F66106"/>
    <w:rsid w:val="00F707C2"/>
    <w:rsid w:val="00F77F51"/>
    <w:rsid w:val="00F845B7"/>
    <w:rsid w:val="00F8700B"/>
    <w:rsid w:val="00F87C01"/>
    <w:rsid w:val="00F952D2"/>
    <w:rsid w:val="00F959C0"/>
    <w:rsid w:val="00F97452"/>
    <w:rsid w:val="00FA32DB"/>
    <w:rsid w:val="00FA6813"/>
    <w:rsid w:val="00FB0807"/>
    <w:rsid w:val="00FB3D99"/>
    <w:rsid w:val="00FC03C7"/>
    <w:rsid w:val="00FC2F70"/>
    <w:rsid w:val="00FC631D"/>
    <w:rsid w:val="00FC68DF"/>
    <w:rsid w:val="00FC79CA"/>
    <w:rsid w:val="00FE054D"/>
    <w:rsid w:val="00FE2F6C"/>
    <w:rsid w:val="00FE3A7A"/>
    <w:rsid w:val="00FE3B31"/>
    <w:rsid w:val="00FE782E"/>
    <w:rsid w:val="00FF53CF"/>
    <w:rsid w:val="00FF6EBA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4C66E"/>
  <w15:docId w15:val="{1825F3FE-9F8F-4774-AC19-FC0FBEB9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F43"/>
    <w:pPr>
      <w:widowControl w:val="0"/>
      <w:shd w:val="clear" w:color="auto" w:fill="FFFFFF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noProof/>
      <w:color w:val="000000"/>
      <w:kern w:val="28"/>
      <w:sz w:val="30"/>
      <w:szCs w:val="3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D2D4E"/>
    <w:pPr>
      <w:tabs>
        <w:tab w:val="clear" w:pos="1700"/>
        <w:tab w:val="clear" w:pos="2267"/>
        <w:tab w:val="clear" w:pos="3401"/>
      </w:tabs>
      <w:spacing w:before="240" w:after="360"/>
      <w:ind w:firstLine="0"/>
      <w:jc w:val="center"/>
      <w:outlineLvl w:val="0"/>
    </w:pPr>
    <w:rPr>
      <w:rFonts w:ascii="Arial Black" w:hAnsi="Arial Black" w:cs="Arial Black"/>
      <w:b/>
      <w:caps/>
      <w:noProof w:val="0"/>
      <w:color w:val="243564"/>
      <w:spacing w:val="20"/>
      <w:sz w:val="32"/>
      <w:szCs w:val="32"/>
      <w:u w:val="single"/>
      <w:shd w:val="clear" w:color="auto" w:fill="FFFFFF"/>
    </w:rPr>
  </w:style>
  <w:style w:type="paragraph" w:styleId="Nadpis2">
    <w:name w:val="heading 2"/>
    <w:basedOn w:val="Nadpis1"/>
    <w:next w:val="Normln"/>
    <w:link w:val="Nadpis2Char"/>
    <w:uiPriority w:val="9"/>
    <w:qFormat/>
    <w:rsid w:val="00406921"/>
    <w:pPr>
      <w:jc w:val="left"/>
      <w:outlineLvl w:val="1"/>
    </w:pPr>
    <w:rPr>
      <w:b w:val="0"/>
      <w:caps w:val="0"/>
      <w:spacing w:val="0"/>
      <w:u w:val="none"/>
      <w:shd w:val="clear" w:color="auto" w:fill="auto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4E9F"/>
    <w:pPr>
      <w:widowControl/>
      <w:shd w:val="clear" w:color="auto" w:fill="auto"/>
      <w:tabs>
        <w:tab w:val="clear" w:pos="1700"/>
        <w:tab w:val="clear" w:pos="2267"/>
        <w:tab w:val="clear" w:pos="3401"/>
      </w:tabs>
      <w:overflowPunct/>
      <w:autoSpaceDE/>
      <w:autoSpaceDN/>
      <w:adjustRightInd/>
      <w:spacing w:before="360" w:after="150"/>
      <w:ind w:firstLine="0"/>
      <w:jc w:val="center"/>
      <w:outlineLvl w:val="2"/>
    </w:pPr>
    <w:rPr>
      <w:rFonts w:ascii="Linux Biolinum Capitals" w:hAnsi="Linux Biolinum Capitals" w:cs="Linux Biolinum Capitals"/>
      <w:b/>
      <w:noProof w:val="0"/>
      <w:kern w:val="0"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720D12"/>
    <w:pPr>
      <w:keepNext/>
      <w:widowControl/>
      <w:shd w:val="clear" w:color="auto" w:fill="auto"/>
      <w:tabs>
        <w:tab w:val="clear" w:pos="1700"/>
        <w:tab w:val="clear" w:pos="2267"/>
        <w:tab w:val="clear" w:pos="3401"/>
      </w:tabs>
      <w:overflowPunct/>
      <w:autoSpaceDE/>
      <w:autoSpaceDN/>
      <w:adjustRightInd/>
      <w:spacing w:before="240" w:after="60"/>
      <w:ind w:firstLine="0"/>
      <w:jc w:val="left"/>
      <w:outlineLvl w:val="3"/>
    </w:pPr>
    <w:rPr>
      <w:rFonts w:ascii="Calibri" w:hAnsi="Calibri" w:cs="Times New Roman"/>
      <w:b/>
      <w:bCs/>
      <w:noProof w:val="0"/>
      <w:color w:val="auto"/>
      <w:kern w:val="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D2D4E"/>
    <w:rPr>
      <w:rFonts w:ascii="Arial Black" w:hAnsi="Arial Black" w:cs="Arial Black"/>
      <w:b/>
      <w:caps/>
      <w:color w:val="243564"/>
      <w:spacing w:val="20"/>
      <w:kern w:val="28"/>
      <w:sz w:val="32"/>
      <w:szCs w:val="32"/>
      <w:u w:val="single"/>
      <w:shd w:val="clear" w:color="auto" w:fill="FFFFFF"/>
      <w:lang w:eastAsia="cs-CZ"/>
    </w:rPr>
  </w:style>
  <w:style w:type="character" w:customStyle="1" w:styleId="Nadpis2Char">
    <w:name w:val="Nadpis 2 Char"/>
    <w:link w:val="Nadpis2"/>
    <w:uiPriority w:val="9"/>
    <w:rsid w:val="00406921"/>
    <w:rPr>
      <w:rFonts w:ascii="Arial Black" w:hAnsi="Arial Black" w:cs="Arial Black"/>
      <w:color w:val="243564"/>
      <w:kern w:val="28"/>
      <w:sz w:val="32"/>
      <w:szCs w:val="32"/>
      <w:shd w:val="clear" w:color="auto" w:fill="FFFFFF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54E9F"/>
    <w:rPr>
      <w:rFonts w:ascii="Linux Biolinum Capitals" w:hAnsi="Linux Biolinum Capitals" w:cs="Linux Biolinum Capitals"/>
      <w:b/>
      <w:color w:val="000000"/>
      <w:sz w:val="30"/>
      <w:szCs w:val="3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d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customStyle="1" w:styleId="Kontaktnnadpis">
    <w:name w:val="Kontaktní nadpis"/>
    <w:basedOn w:val="Nadpis2"/>
    <w:rsid w:val="008E2FA2"/>
    <w:pPr>
      <w:outlineLvl w:val="9"/>
    </w:pPr>
    <w:rPr>
      <w:rFonts w:ascii="Linux Biolinum Capitals" w:hAnsi="Linux Biolinum Capitals" w:cs="Linux Biolinum Capitals"/>
      <w:i/>
      <w:iCs/>
      <w:noProof/>
      <w:sz w:val="30"/>
      <w:szCs w:val="30"/>
    </w:rPr>
  </w:style>
  <w:style w:type="paragraph" w:customStyle="1" w:styleId="Normlntabulka1">
    <w:name w:val="Normální tabulka1"/>
    <w:basedOn w:val="Normln"/>
    <w:uiPriority w:val="99"/>
    <w:rsid w:val="008E2FA2"/>
    <w:pPr>
      <w:tabs>
        <w:tab w:val="clear" w:pos="1700"/>
        <w:tab w:val="clear" w:pos="2267"/>
        <w:tab w:val="clear" w:pos="3401"/>
      </w:tabs>
      <w:ind w:firstLine="0"/>
    </w:pPr>
  </w:style>
  <w:style w:type="paragraph" w:customStyle="1" w:styleId="kontaktniodrky1">
    <w:name w:val="kontaktni odrážky 1"/>
    <w:basedOn w:val="Normln"/>
    <w:rsid w:val="008E2FA2"/>
    <w:pPr>
      <w:keepNext/>
      <w:tabs>
        <w:tab w:val="clear" w:pos="1700"/>
        <w:tab w:val="clear" w:pos="2267"/>
        <w:tab w:val="clear" w:pos="3401"/>
      </w:tabs>
      <w:ind w:left="340" w:hanging="226"/>
    </w:pPr>
    <w:rPr>
      <w:b/>
      <w:bCs/>
      <w:sz w:val="26"/>
      <w:szCs w:val="26"/>
    </w:rPr>
  </w:style>
  <w:style w:type="paragraph" w:customStyle="1" w:styleId="Kontaktnodrky2">
    <w:name w:val="Kontaktní odrážky 2"/>
    <w:basedOn w:val="kontaktniodrky1"/>
    <w:rsid w:val="008E2FA2"/>
  </w:style>
  <w:style w:type="paragraph" w:styleId="Zpat">
    <w:name w:val="footer"/>
    <w:basedOn w:val="Normln"/>
    <w:link w:val="ZpatChar"/>
    <w:uiPriority w:val="99"/>
    <w:unhideWhenUsed/>
    <w:rsid w:val="008E2FA2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2FA2"/>
    <w:rPr>
      <w:rFonts w:ascii="Linux Biolinum" w:hAnsi="Linux Biolinum" w:cs="Linux Biolinum"/>
      <w:noProof/>
      <w:color w:val="000000"/>
      <w:kern w:val="28"/>
      <w:sz w:val="30"/>
      <w:szCs w:val="30"/>
      <w:shd w:val="clear" w:color="auto" w:fill="FFFFFF"/>
      <w:lang w:eastAsia="cs-CZ"/>
    </w:rPr>
  </w:style>
  <w:style w:type="character" w:styleId="Hypertextovodkaz">
    <w:name w:val="Hyperlink"/>
    <w:uiPriority w:val="99"/>
    <w:unhideWhenUsed/>
    <w:rsid w:val="008E2FA2"/>
    <w:rPr>
      <w:color w:val="0000FF"/>
      <w:u w:val="single"/>
    </w:rPr>
  </w:style>
  <w:style w:type="character" w:customStyle="1" w:styleId="Zkladntext2">
    <w:name w:val="Základní text (2)_"/>
    <w:basedOn w:val="Standardnpsmoodstavce"/>
    <w:link w:val="Zkladntext20"/>
    <w:rsid w:val="008E2FA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265ptTun">
    <w:name w:val="Základní text (2) + 6;5 pt;Tučné"/>
    <w:basedOn w:val="Zkladntext2"/>
    <w:rsid w:val="008E2FA2"/>
    <w:rPr>
      <w:rFonts w:ascii="Arial" w:eastAsia="Arial" w:hAnsi="Arial" w:cs="Arial"/>
      <w:b/>
      <w:bCs/>
      <w:color w:val="FFFFFF"/>
      <w:spacing w:val="0"/>
      <w:w w:val="100"/>
      <w:position w:val="0"/>
      <w:sz w:val="13"/>
      <w:szCs w:val="13"/>
      <w:shd w:val="clear" w:color="auto" w:fill="FFFFFF"/>
      <w:lang w:val="cs-CZ" w:eastAsia="cs-CZ" w:bidi="cs-CZ"/>
    </w:rPr>
  </w:style>
  <w:style w:type="character" w:customStyle="1" w:styleId="Zkladntext26pt">
    <w:name w:val="Základní text (2) + 6 pt"/>
    <w:basedOn w:val="Zkladntext2"/>
    <w:rsid w:val="008E2FA2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  <w:style w:type="character" w:customStyle="1" w:styleId="Zkladntext245pt">
    <w:name w:val="Základní text (2) + 4;5 pt"/>
    <w:basedOn w:val="Zkladntext2"/>
    <w:rsid w:val="008E2FA2"/>
    <w:rPr>
      <w:rFonts w:ascii="Arial" w:eastAsia="Arial" w:hAnsi="Arial" w:cs="Arial"/>
      <w:color w:val="000000"/>
      <w:spacing w:val="0"/>
      <w:w w:val="100"/>
      <w:position w:val="0"/>
      <w:sz w:val="9"/>
      <w:szCs w:val="9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8E2FA2"/>
    <w:pPr>
      <w:tabs>
        <w:tab w:val="clear" w:pos="1700"/>
        <w:tab w:val="clear" w:pos="2267"/>
        <w:tab w:val="clear" w:pos="3401"/>
      </w:tabs>
      <w:overflowPunct/>
      <w:autoSpaceDE/>
      <w:autoSpaceDN/>
      <w:adjustRightInd/>
      <w:spacing w:line="173" w:lineRule="exact"/>
      <w:ind w:firstLine="0"/>
      <w:jc w:val="left"/>
    </w:pPr>
    <w:rPr>
      <w:rFonts w:ascii="Arial" w:eastAsia="Arial" w:hAnsi="Arial" w:cs="Arial"/>
      <w:noProof w:val="0"/>
      <w:color w:val="auto"/>
      <w:kern w:val="0"/>
      <w:sz w:val="14"/>
      <w:szCs w:val="1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FA2"/>
    <w:rPr>
      <w:rFonts w:ascii="Tahoma" w:hAnsi="Tahoma" w:cs="Tahoma"/>
      <w:noProof/>
      <w:color w:val="000000"/>
      <w:kern w:val="28"/>
      <w:sz w:val="16"/>
      <w:szCs w:val="16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2FA2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2FA2"/>
    <w:rPr>
      <w:rFonts w:ascii="Linux Biolinum" w:hAnsi="Linux Biolinum" w:cs="Linux Biolinum"/>
      <w:noProof/>
      <w:color w:val="000000"/>
      <w:kern w:val="28"/>
      <w:sz w:val="30"/>
      <w:szCs w:val="30"/>
      <w:shd w:val="clear" w:color="auto" w:fill="FFFFFF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E2FA2"/>
    <w:rPr>
      <w:color w:val="800080" w:themeColor="followedHyperlink"/>
      <w:u w:val="single"/>
    </w:rPr>
  </w:style>
  <w:style w:type="character" w:customStyle="1" w:styleId="rlltdetails">
    <w:name w:val="rllt__details"/>
    <w:basedOn w:val="Standardnpsmoodstavce"/>
    <w:rsid w:val="0051159D"/>
  </w:style>
  <w:style w:type="character" w:customStyle="1" w:styleId="lrzxr">
    <w:name w:val="lrzxr"/>
    <w:basedOn w:val="Standardnpsmoodstavce"/>
    <w:rsid w:val="007E0976"/>
  </w:style>
  <w:style w:type="numbering" w:customStyle="1" w:styleId="Styl1">
    <w:name w:val="Styl1"/>
    <w:uiPriority w:val="99"/>
    <w:rsid w:val="008A1C0B"/>
    <w:pPr>
      <w:numPr>
        <w:numId w:val="4"/>
      </w:numPr>
    </w:pPr>
  </w:style>
  <w:style w:type="character" w:customStyle="1" w:styleId="mh6">
    <w:name w:val="_mh6"/>
    <w:basedOn w:val="Standardnpsmoodstavce"/>
    <w:rsid w:val="00967CC6"/>
  </w:style>
  <w:style w:type="paragraph" w:styleId="Prosttext">
    <w:name w:val="Plain Text"/>
    <w:basedOn w:val="Normln"/>
    <w:link w:val="ProsttextChar"/>
    <w:uiPriority w:val="99"/>
    <w:unhideWhenUsed/>
    <w:rsid w:val="00406921"/>
    <w:pPr>
      <w:widowControl/>
      <w:shd w:val="clear" w:color="auto" w:fill="auto"/>
      <w:tabs>
        <w:tab w:val="clear" w:pos="1700"/>
        <w:tab w:val="clear" w:pos="2267"/>
        <w:tab w:val="clear" w:pos="3401"/>
      </w:tabs>
      <w:overflowPunct/>
      <w:autoSpaceDE/>
      <w:autoSpaceDN/>
      <w:adjustRightInd/>
      <w:spacing w:after="150"/>
      <w:ind w:firstLine="567"/>
    </w:pPr>
    <w:rPr>
      <w:noProof w:val="0"/>
      <w:kern w:val="0"/>
    </w:rPr>
  </w:style>
  <w:style w:type="character" w:customStyle="1" w:styleId="ProsttextChar">
    <w:name w:val="Prostý text Char"/>
    <w:basedOn w:val="Standardnpsmoodstavce"/>
    <w:link w:val="Prosttext"/>
    <w:uiPriority w:val="99"/>
    <w:rsid w:val="00406921"/>
    <w:rPr>
      <w:rFonts w:ascii="Linux Biolinum" w:hAnsi="Linux Biolinum" w:cs="Linux Biolinum"/>
      <w:color w:val="000000"/>
      <w:sz w:val="30"/>
      <w:szCs w:val="30"/>
      <w:lang w:eastAsia="cs-CZ"/>
    </w:rPr>
  </w:style>
  <w:style w:type="paragraph" w:styleId="Normlnweb">
    <w:name w:val="Normal (Web)"/>
    <w:basedOn w:val="Normln"/>
    <w:uiPriority w:val="99"/>
    <w:unhideWhenUsed/>
    <w:rsid w:val="00383D8E"/>
    <w:pPr>
      <w:widowControl/>
      <w:shd w:val="clear" w:color="auto" w:fill="auto"/>
      <w:tabs>
        <w:tab w:val="clear" w:pos="1700"/>
        <w:tab w:val="clear" w:pos="2267"/>
        <w:tab w:val="clear" w:pos="3401"/>
      </w:tabs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color w:val="auto"/>
      <w:kern w:val="0"/>
      <w:sz w:val="24"/>
      <w:szCs w:val="24"/>
    </w:rPr>
  </w:style>
  <w:style w:type="paragraph" w:customStyle="1" w:styleId="Poradna1">
    <w:name w:val="Poradna 1"/>
    <w:basedOn w:val="Kontaktnnadpis"/>
    <w:qFormat/>
    <w:rsid w:val="004D2D4E"/>
    <w:pPr>
      <w:spacing w:before="0" w:after="0"/>
      <w:jc w:val="center"/>
    </w:pPr>
    <w:rPr>
      <w:b/>
      <w:bCs/>
      <w:i w:val="0"/>
      <w:iCs w:val="0"/>
      <w:noProof w:val="0"/>
      <w:color w:val="000000"/>
    </w:rPr>
  </w:style>
  <w:style w:type="paragraph" w:customStyle="1" w:styleId="Poradna2">
    <w:name w:val="Poradna 2"/>
    <w:basedOn w:val="Kontaktnnadpis"/>
    <w:qFormat/>
    <w:rsid w:val="004D2D4E"/>
    <w:pPr>
      <w:spacing w:before="200" w:after="80"/>
      <w:jc w:val="center"/>
    </w:pPr>
    <w:rPr>
      <w:b/>
      <w:bCs/>
      <w:i w:val="0"/>
      <w:iCs w:val="0"/>
      <w:noProof w:val="0"/>
      <w:color w:val="000000"/>
    </w:rPr>
  </w:style>
  <w:style w:type="paragraph" w:customStyle="1" w:styleId="Zaver2">
    <w:name w:val="Zaver 2"/>
    <w:basedOn w:val="Normln"/>
    <w:qFormat/>
    <w:rsid w:val="007A3CAE"/>
    <w:pPr>
      <w:ind w:firstLine="0"/>
      <w:jc w:val="center"/>
    </w:pPr>
    <w:rPr>
      <w:b/>
      <w:noProof w:val="0"/>
      <w:sz w:val="28"/>
      <w:szCs w:val="28"/>
    </w:rPr>
  </w:style>
  <w:style w:type="paragraph" w:customStyle="1" w:styleId="Zaver1">
    <w:name w:val="Zaver 1"/>
    <w:basedOn w:val="Kontaktnnadpis"/>
    <w:qFormat/>
    <w:rsid w:val="007A3CAE"/>
    <w:pPr>
      <w:spacing w:before="120" w:after="0"/>
      <w:ind w:left="357"/>
      <w:jc w:val="center"/>
    </w:pPr>
    <w:rPr>
      <w:b/>
      <w:bCs/>
      <w:i w:val="0"/>
      <w:iCs w:val="0"/>
      <w:noProof w:val="0"/>
      <w:color w:val="000000"/>
      <w:sz w:val="28"/>
      <w:szCs w:val="28"/>
    </w:rPr>
  </w:style>
  <w:style w:type="paragraph" w:customStyle="1" w:styleId="Zacatek1">
    <w:name w:val="Zacatek 1"/>
    <w:basedOn w:val="Nadpis2"/>
    <w:qFormat/>
    <w:rsid w:val="008F67E9"/>
    <w:pPr>
      <w:framePr w:hSpace="142" w:wrap="around" w:vAnchor="text" w:hAnchor="margin" w:y="157"/>
      <w:spacing w:before="0" w:after="0"/>
      <w:jc w:val="center"/>
    </w:pPr>
    <w:rPr>
      <w:rFonts w:ascii="Linux Biolinum Capitals" w:hAnsi="Linux Biolinum Capitals" w:cs="Linux Biolinum Capitals"/>
      <w:b/>
      <w:bCs/>
      <w:color w:val="000000"/>
      <w:sz w:val="30"/>
      <w:szCs w:val="30"/>
    </w:rPr>
  </w:style>
  <w:style w:type="paragraph" w:customStyle="1" w:styleId="Zacatek2">
    <w:name w:val="Zacatek 2"/>
    <w:basedOn w:val="Nadpis2"/>
    <w:qFormat/>
    <w:rsid w:val="008F67E9"/>
    <w:pPr>
      <w:framePr w:hSpace="142" w:wrap="around" w:vAnchor="text" w:hAnchor="margin" w:y="157"/>
      <w:spacing w:before="0" w:after="0"/>
      <w:jc w:val="center"/>
    </w:pPr>
    <w:rPr>
      <w:rFonts w:ascii="Linux Biolinum" w:hAnsi="Linux Biolinum" w:cs="Linux Biolinum"/>
      <w:b/>
      <w:bCs/>
      <w:color w:val="000000"/>
      <w:sz w:val="30"/>
      <w:szCs w:val="30"/>
    </w:rPr>
  </w:style>
  <w:style w:type="paragraph" w:customStyle="1" w:styleId="text-justify">
    <w:name w:val="text-justify"/>
    <w:basedOn w:val="Normln"/>
    <w:rsid w:val="006F6E1D"/>
    <w:pPr>
      <w:widowControl/>
      <w:shd w:val="clear" w:color="auto" w:fill="auto"/>
      <w:tabs>
        <w:tab w:val="clear" w:pos="1700"/>
        <w:tab w:val="clear" w:pos="2267"/>
        <w:tab w:val="clear" w:pos="3401"/>
      </w:tabs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color w:val="auto"/>
      <w:kern w:val="0"/>
      <w:sz w:val="24"/>
      <w:szCs w:val="24"/>
    </w:rPr>
  </w:style>
  <w:style w:type="character" w:customStyle="1" w:styleId="time">
    <w:name w:val="time"/>
    <w:basedOn w:val="Standardnpsmoodstavce"/>
    <w:rsid w:val="000525A9"/>
  </w:style>
  <w:style w:type="character" w:customStyle="1" w:styleId="Jin">
    <w:name w:val="Jiné_"/>
    <w:link w:val="Jin0"/>
    <w:rsid w:val="00FC68DF"/>
    <w:rPr>
      <w:rFonts w:ascii="Arial" w:eastAsia="Arial" w:hAnsi="Arial" w:cs="Arial"/>
      <w:shd w:val="clear" w:color="auto" w:fill="FFFFFF"/>
    </w:rPr>
  </w:style>
  <w:style w:type="character" w:customStyle="1" w:styleId="Zhlavnebozpat2">
    <w:name w:val="Záhlaví nebo zápatí (2)_"/>
    <w:link w:val="Zhlavnebozpat20"/>
    <w:rsid w:val="00FC68DF"/>
    <w:rPr>
      <w:rFonts w:ascii="Times New Roman" w:hAnsi="Times New Roman"/>
      <w:shd w:val="clear" w:color="auto" w:fill="FFFFFF"/>
    </w:rPr>
  </w:style>
  <w:style w:type="character" w:customStyle="1" w:styleId="Zkladntext">
    <w:name w:val="Základní text_"/>
    <w:link w:val="Zkladntext1"/>
    <w:rsid w:val="00FC68DF"/>
    <w:rPr>
      <w:rFonts w:ascii="Arial" w:eastAsia="Arial" w:hAnsi="Arial" w:cs="Arial"/>
      <w:shd w:val="clear" w:color="auto" w:fill="FFFFFF"/>
    </w:rPr>
  </w:style>
  <w:style w:type="character" w:customStyle="1" w:styleId="Nadpis10">
    <w:name w:val="Nadpis #1_"/>
    <w:link w:val="Nadpis11"/>
    <w:rsid w:val="00FC68DF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Jin0">
    <w:name w:val="Jiné"/>
    <w:basedOn w:val="Normln"/>
    <w:link w:val="Jin"/>
    <w:rsid w:val="00FC68DF"/>
    <w:pPr>
      <w:tabs>
        <w:tab w:val="clear" w:pos="1700"/>
        <w:tab w:val="clear" w:pos="2267"/>
        <w:tab w:val="clear" w:pos="3401"/>
      </w:tabs>
      <w:overflowPunct/>
      <w:autoSpaceDE/>
      <w:autoSpaceDN/>
      <w:adjustRightInd/>
      <w:spacing w:after="220"/>
      <w:ind w:firstLine="400"/>
      <w:jc w:val="left"/>
    </w:pPr>
    <w:rPr>
      <w:rFonts w:ascii="Arial" w:eastAsia="Arial" w:hAnsi="Arial" w:cs="Arial"/>
      <w:noProof w:val="0"/>
      <w:color w:val="auto"/>
      <w:kern w:val="0"/>
      <w:sz w:val="20"/>
      <w:szCs w:val="20"/>
      <w:lang w:eastAsia="en-US"/>
    </w:rPr>
  </w:style>
  <w:style w:type="paragraph" w:customStyle="1" w:styleId="Zhlavnebozpat20">
    <w:name w:val="Záhlaví nebo zápatí (2)"/>
    <w:basedOn w:val="Normln"/>
    <w:link w:val="Zhlavnebozpat2"/>
    <w:rsid w:val="00FC68DF"/>
    <w:pPr>
      <w:tabs>
        <w:tab w:val="clear" w:pos="1700"/>
        <w:tab w:val="clear" w:pos="2267"/>
        <w:tab w:val="clear" w:pos="3401"/>
      </w:tabs>
      <w:overflowPunct/>
      <w:autoSpaceDE/>
      <w:autoSpaceDN/>
      <w:adjustRightInd/>
      <w:ind w:firstLine="0"/>
      <w:jc w:val="left"/>
    </w:pPr>
    <w:rPr>
      <w:rFonts w:ascii="Times New Roman" w:hAnsi="Times New Roman" w:cs="Times New Roman"/>
      <w:noProof w:val="0"/>
      <w:color w:val="auto"/>
      <w:kern w:val="0"/>
      <w:sz w:val="20"/>
      <w:szCs w:val="20"/>
      <w:lang w:eastAsia="en-US"/>
    </w:rPr>
  </w:style>
  <w:style w:type="paragraph" w:customStyle="1" w:styleId="Zkladntext1">
    <w:name w:val="Základní text1"/>
    <w:basedOn w:val="Normln"/>
    <w:link w:val="Zkladntext"/>
    <w:rsid w:val="00FC68DF"/>
    <w:pPr>
      <w:tabs>
        <w:tab w:val="clear" w:pos="1700"/>
        <w:tab w:val="clear" w:pos="2267"/>
        <w:tab w:val="clear" w:pos="3401"/>
      </w:tabs>
      <w:overflowPunct/>
      <w:autoSpaceDE/>
      <w:autoSpaceDN/>
      <w:adjustRightInd/>
      <w:spacing w:after="220"/>
      <w:ind w:firstLine="400"/>
      <w:jc w:val="left"/>
    </w:pPr>
    <w:rPr>
      <w:rFonts w:ascii="Arial" w:eastAsia="Arial" w:hAnsi="Arial" w:cs="Arial"/>
      <w:noProof w:val="0"/>
      <w:color w:val="auto"/>
      <w:kern w:val="0"/>
      <w:sz w:val="20"/>
      <w:szCs w:val="20"/>
      <w:lang w:eastAsia="en-US"/>
    </w:rPr>
  </w:style>
  <w:style w:type="paragraph" w:customStyle="1" w:styleId="Nadpis11">
    <w:name w:val="Nadpis #1"/>
    <w:basedOn w:val="Normln"/>
    <w:link w:val="Nadpis10"/>
    <w:rsid w:val="00FC68DF"/>
    <w:pPr>
      <w:tabs>
        <w:tab w:val="clear" w:pos="1700"/>
        <w:tab w:val="clear" w:pos="2267"/>
        <w:tab w:val="clear" w:pos="3401"/>
      </w:tabs>
      <w:overflowPunct/>
      <w:autoSpaceDE/>
      <w:autoSpaceDN/>
      <w:adjustRightInd/>
      <w:spacing w:after="220"/>
      <w:ind w:firstLine="0"/>
      <w:jc w:val="left"/>
      <w:outlineLvl w:val="0"/>
    </w:pPr>
    <w:rPr>
      <w:rFonts w:ascii="Arial" w:eastAsia="Arial" w:hAnsi="Arial" w:cs="Arial"/>
      <w:b/>
      <w:bCs/>
      <w:i/>
      <w:iCs/>
      <w:noProof w:val="0"/>
      <w:color w:val="auto"/>
      <w:kern w:val="0"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C68DF"/>
    <w:pPr>
      <w:widowControl/>
      <w:shd w:val="clear" w:color="auto" w:fill="auto"/>
      <w:tabs>
        <w:tab w:val="clear" w:pos="1700"/>
        <w:tab w:val="clear" w:pos="2267"/>
        <w:tab w:val="clear" w:pos="340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 w:cs="Courier New"/>
      <w:noProof w:val="0"/>
      <w:color w:val="auto"/>
      <w:kern w:val="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C68DF"/>
    <w:rPr>
      <w:rFonts w:ascii="Courier New" w:hAnsi="Courier New" w:cs="Courier New"/>
      <w:lang w:eastAsia="cs-CZ"/>
    </w:rPr>
  </w:style>
  <w:style w:type="character" w:customStyle="1" w:styleId="Nadpis4Char">
    <w:name w:val="Nadpis 4 Char"/>
    <w:basedOn w:val="Standardnpsmoodstavce"/>
    <w:link w:val="Nadpis4"/>
    <w:rsid w:val="00720D12"/>
    <w:rPr>
      <w:b/>
      <w:bCs/>
      <w:sz w:val="28"/>
      <w:szCs w:val="28"/>
      <w:lang w:eastAsia="cs-CZ"/>
    </w:rPr>
  </w:style>
  <w:style w:type="numbering" w:customStyle="1" w:styleId="Styl2">
    <w:name w:val="Styl2"/>
    <w:uiPriority w:val="99"/>
    <w:rsid w:val="00611DAA"/>
    <w:pPr>
      <w:numPr>
        <w:numId w:val="7"/>
      </w:numPr>
    </w:pPr>
  </w:style>
  <w:style w:type="character" w:customStyle="1" w:styleId="photos-count-desc">
    <w:name w:val="photos-count-desc"/>
    <w:basedOn w:val="Standardnpsmoodstavce"/>
    <w:rsid w:val="000B0839"/>
  </w:style>
  <w:style w:type="character" w:customStyle="1" w:styleId="Datum1">
    <w:name w:val="Datum1"/>
    <w:basedOn w:val="Standardnpsmoodstavce"/>
    <w:rsid w:val="000B0839"/>
  </w:style>
  <w:style w:type="character" w:customStyle="1" w:styleId="h1-size">
    <w:name w:val="h1-size"/>
    <w:basedOn w:val="Standardnpsmoodstavce"/>
    <w:rsid w:val="000B0839"/>
  </w:style>
  <w:style w:type="character" w:customStyle="1" w:styleId="jw-time-update">
    <w:name w:val="jw-time-update"/>
    <w:basedOn w:val="Standardnpsmoodstavce"/>
    <w:rsid w:val="000B0839"/>
  </w:style>
  <w:style w:type="character" w:customStyle="1" w:styleId="jw-volume-update">
    <w:name w:val="jw-volume-update"/>
    <w:basedOn w:val="Standardnpsmoodstavce"/>
    <w:rsid w:val="000B0839"/>
  </w:style>
  <w:style w:type="character" w:customStyle="1" w:styleId="jw-text">
    <w:name w:val="jw-text"/>
    <w:basedOn w:val="Standardnpsmoodstavce"/>
    <w:rsid w:val="000B0839"/>
  </w:style>
  <w:style w:type="character" w:customStyle="1" w:styleId="description">
    <w:name w:val="description"/>
    <w:basedOn w:val="Standardnpsmoodstavce"/>
    <w:rsid w:val="000B0839"/>
  </w:style>
  <w:style w:type="numbering" w:customStyle="1" w:styleId="Styl3">
    <w:name w:val="Styl3"/>
    <w:uiPriority w:val="99"/>
    <w:rsid w:val="00461A3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93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74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42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120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767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108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323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768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34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496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19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122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33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730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163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5195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891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3549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412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41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62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094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249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015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410">
              <w:marLeft w:val="0"/>
              <w:marRight w:val="0"/>
              <w:marTop w:val="0"/>
              <w:marBottom w:val="0"/>
              <w:divBdr>
                <w:top w:val="single" w:sz="6" w:space="0" w:color="CAD5DF"/>
                <w:left w:val="single" w:sz="6" w:space="0" w:color="CAD5DF"/>
                <w:bottom w:val="single" w:sz="6" w:space="0" w:color="CAD5DF"/>
                <w:right w:val="single" w:sz="6" w:space="0" w:color="CAD5DF"/>
              </w:divBdr>
              <w:divsChild>
                <w:div w:id="4827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3535">
                              <w:marLeft w:val="0"/>
                              <w:marRight w:val="2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D5DF"/>
                                    <w:left w:val="single" w:sz="6" w:space="0" w:color="CAD5DF"/>
                                    <w:bottom w:val="single" w:sz="6" w:space="0" w:color="CAD5DF"/>
                                    <w:right w:val="single" w:sz="6" w:space="0" w:color="CAD5DF"/>
                                  </w:divBdr>
                                  <w:divsChild>
                                    <w:div w:id="213701665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CAD5DF"/>
                                        <w:right w:val="none" w:sz="0" w:space="0" w:color="auto"/>
                                      </w:divBdr>
                                    </w:div>
                                    <w:div w:id="18433976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4994">
                                          <w:marLeft w:val="12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9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221642">
                              <w:marLeft w:val="0"/>
                              <w:marRight w:val="2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D5DF"/>
                                    <w:left w:val="single" w:sz="6" w:space="0" w:color="CAD5DF"/>
                                    <w:bottom w:val="single" w:sz="6" w:space="0" w:color="CAD5DF"/>
                                    <w:right w:val="single" w:sz="6" w:space="0" w:color="CAD5DF"/>
                                  </w:divBdr>
                                  <w:divsChild>
                                    <w:div w:id="95776352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CAD5DF"/>
                                        <w:right w:val="none" w:sz="0" w:space="0" w:color="auto"/>
                                      </w:divBdr>
                                    </w:div>
                                    <w:div w:id="456144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10158">
                                          <w:marLeft w:val="12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55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387558">
                              <w:marLeft w:val="0"/>
                              <w:marRight w:val="2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D5DF"/>
                                    <w:left w:val="single" w:sz="6" w:space="0" w:color="CAD5DF"/>
                                    <w:bottom w:val="single" w:sz="6" w:space="0" w:color="CAD5DF"/>
                                    <w:right w:val="single" w:sz="6" w:space="0" w:color="CAD5DF"/>
                                  </w:divBdr>
                                  <w:divsChild>
                                    <w:div w:id="129035375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CAD5DF"/>
                                        <w:right w:val="none" w:sz="0" w:space="0" w:color="auto"/>
                                      </w:divBdr>
                                    </w:div>
                                    <w:div w:id="14021014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58439">
                                          <w:marLeft w:val="12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8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235182">
                              <w:marLeft w:val="0"/>
                              <w:marRight w:val="2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D5DF"/>
                                    <w:left w:val="single" w:sz="6" w:space="0" w:color="CAD5DF"/>
                                    <w:bottom w:val="single" w:sz="6" w:space="0" w:color="CAD5DF"/>
                                    <w:right w:val="single" w:sz="6" w:space="0" w:color="CAD5DF"/>
                                  </w:divBdr>
                                  <w:divsChild>
                                    <w:div w:id="145990995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CAD5DF"/>
                                        <w:right w:val="none" w:sz="0" w:space="0" w:color="auto"/>
                                      </w:divBdr>
                                    </w:div>
                                    <w:div w:id="169221949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8328">
                                          <w:marLeft w:val="12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8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6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D5DF"/>
                                    <w:left w:val="single" w:sz="6" w:space="0" w:color="CAD5DF"/>
                                    <w:bottom w:val="single" w:sz="6" w:space="0" w:color="CAD5DF"/>
                                    <w:right w:val="single" w:sz="6" w:space="0" w:color="CAD5DF"/>
                                  </w:divBdr>
                                  <w:divsChild>
                                    <w:div w:id="42788886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CAD5DF"/>
                                        <w:right w:val="none" w:sz="0" w:space="0" w:color="auto"/>
                                      </w:divBdr>
                                    </w:div>
                                    <w:div w:id="20296014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76767">
                                          <w:marLeft w:val="12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0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598">
              <w:marLeft w:val="0"/>
              <w:marRight w:val="0"/>
              <w:marTop w:val="0"/>
              <w:marBottom w:val="0"/>
              <w:divBdr>
                <w:top w:val="single" w:sz="6" w:space="11" w:color="DCDCDC"/>
                <w:left w:val="none" w:sz="0" w:space="0" w:color="auto"/>
                <w:bottom w:val="single" w:sz="6" w:space="11" w:color="DCDCDC"/>
                <w:right w:val="none" w:sz="0" w:space="0" w:color="auto"/>
              </w:divBdr>
              <w:divsChild>
                <w:div w:id="8987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524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13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6360">
                  <w:marLeft w:val="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15" w:color="DCDCDC"/>
                    <w:bottom w:val="single" w:sz="6" w:space="15" w:color="DCDCDC"/>
                    <w:right w:val="single" w:sz="6" w:space="15" w:color="DCDCDC"/>
                  </w:divBdr>
                </w:div>
              </w:divsChild>
            </w:div>
          </w:divsChild>
        </w:div>
      </w:divsChild>
    </w:div>
    <w:div w:id="1344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ovyjicin-odbocka@sons.cz" TargetMode="External"/><Relationship Id="rId18" Type="http://schemas.openxmlformats.org/officeDocument/2006/relationships/hyperlink" Target="https://www.sons.cz/12-2021-Informace-a-odpovedi-na-dotazy-ze-Socialne-pravni-poradny-SONS-P4010932.html" TargetMode="External"/><Relationship Id="rId26" Type="http://schemas.openxmlformats.org/officeDocument/2006/relationships/hyperlink" Target="file:///C:\Users\Petr\AppData\Local\Temp\www.sonsnj.cz" TargetMode="External"/><Relationship Id="rId3" Type="http://schemas.openxmlformats.org/officeDocument/2006/relationships/styles" Target="styles.xml"/><Relationship Id="rId21" Type="http://schemas.openxmlformats.org/officeDocument/2006/relationships/hyperlink" Target="www.milostiveleto.cz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s://www.sons.cz/05-2021-Informace-a-odpovedi-na-dotazy-ze-Socialne-pravni-poradny-SONS-P4010066.html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sons.cz/12-2021-Informace-a-odpovedi-na-dotazy-ze-Socialne-pravni-poradny-SONS-P4010932.html" TargetMode="External"/><Relationship Id="rId20" Type="http://schemas.openxmlformats.org/officeDocument/2006/relationships/hyperlink" Target="https://www.sons.cz/06-2020-Informace-a-odpovedi-na-dotazy-ze-Socialne-pravni-poradny-SONS-P4008884.html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sons.cz/11-2021-Informace-a-odpovedi-na-dotazy-ze-Socialne-pravni-poradny-SONS-P4010829.html" TargetMode="External"/><Relationship Id="rId23" Type="http://schemas.openxmlformats.org/officeDocument/2006/relationships/hyperlink" Target="mailto:novyjicin-odbocka@sons.cz" TargetMode="External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s://www.sons.cz/06-2019-Informace-a-odpovedi-na-dotazy-ze-Socialne-pravni-poradny-SONS-P4007291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ovyjicin-odbocka@sons.cz" TargetMode="External"/><Relationship Id="rId22" Type="http://schemas.openxmlformats.org/officeDocument/2006/relationships/hyperlink" Target="http://www.sonsnj.cz/" TargetMode="External"/><Relationship Id="rId27" Type="http://schemas.openxmlformats.org/officeDocument/2006/relationships/hyperlink" Target="mailto:novyjicin-odbocka@sons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7BF9-681D-4BA6-9763-FCE3DDD7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18</Pages>
  <Words>2846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Jasinský</dc:creator>
  <cp:lastModifiedBy>Uživatel</cp:lastModifiedBy>
  <cp:revision>26</cp:revision>
  <cp:lastPrinted>2021-02-15T20:19:00Z</cp:lastPrinted>
  <dcterms:created xsi:type="dcterms:W3CDTF">2022-01-11T20:35:00Z</dcterms:created>
  <dcterms:modified xsi:type="dcterms:W3CDTF">2022-01-14T00:15:00Z</dcterms:modified>
</cp:coreProperties>
</file>