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B8" w:rsidRDefault="008E2FA2" w:rsidP="00A75230">
      <w:pPr>
        <w:pStyle w:val="Kontaktnnadpis"/>
        <w:rPr>
          <w:noProof w:val="0"/>
        </w:rPr>
      </w:pPr>
      <w:r w:rsidRPr="000D6ED8">
        <mc:AlternateContent>
          <mc:Choice Requires="wps">
            <w:drawing>
              <wp:anchor distT="0" distB="0" distL="114300" distR="114300" simplePos="0" relativeHeight="251659264" behindDoc="0" locked="0" layoutInCell="1" allowOverlap="1" wp14:anchorId="346238AF" wp14:editId="37255409">
                <wp:simplePos x="0" y="0"/>
                <wp:positionH relativeFrom="column">
                  <wp:posOffset>3463402</wp:posOffset>
                </wp:positionH>
                <wp:positionV relativeFrom="paragraph">
                  <wp:posOffset>1795967</wp:posOffset>
                </wp:positionV>
                <wp:extent cx="1174713" cy="421341"/>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13" cy="421341"/>
                        </a:xfrm>
                        <a:prstGeom prst="rect">
                          <a:avLst/>
                        </a:prstGeom>
                        <a:noFill/>
                        <a:ln>
                          <a:noFill/>
                        </a:ln>
                        <a:effectLst>
                          <a:outerShdw sx="1000" sy="1000" algn="ctr" rotWithShape="0">
                            <a:srgbClr val="000000"/>
                          </a:outerShdw>
                        </a:effectLst>
                        <a:extLst/>
                      </wps:spPr>
                      <wps:txbx>
                        <w:txbxContent>
                          <w:p w:rsidR="004357BF" w:rsidRDefault="003B391A" w:rsidP="008E2FA2">
                            <w:pPr>
                              <w:jc w:val="right"/>
                            </w:pPr>
                            <w:r>
                              <w:t>01/2020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72.7pt;margin-top:141.4pt;width:92.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" filled="f" stroked="f">
                <v:shadow on="t" type="perspective" color="black" offset="0,0" matrix="655f,,,655f"/>
                <v:textbox>
                  <w:txbxContent>
                    <w:p w:rsidR="004357BF" w:rsidRDefault="003B391A" w:rsidP="008E2FA2">
                      <w:pPr>
                        <w:jc w:val="right"/>
                      </w:pPr>
                      <w:r>
                        <w:t>01/2020</w:t>
                      </w:r>
                    </w:p>
                  </w:txbxContent>
                </v:textbox>
              </v:shape>
            </w:pict>
          </mc:Fallback>
        </mc:AlternateContent>
      </w:r>
      <w:r w:rsidRPr="000D6ED8">
        <w:drawing>
          <wp:inline distT="0" distB="0" distL="0" distR="0" wp14:anchorId="2E15BB88" wp14:editId="12C81737">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rsidR="00C66E8D" w:rsidRDefault="00C66E8D" w:rsidP="00C66E8D">
      <w:pPr>
        <w:pStyle w:val="Kontaktnnadpis"/>
        <w:jc w:val="right"/>
        <w:rPr>
          <w:noProof w:val="0"/>
        </w:rPr>
      </w:pPr>
    </w:p>
    <w:p w:rsidR="003E7ABC" w:rsidRDefault="003E7ABC" w:rsidP="009F5459">
      <w:pPr>
        <w:pStyle w:val="Kontaktnnadpis"/>
        <w:jc w:val="both"/>
        <w:rPr>
          <w:noProof w:val="0"/>
        </w:rPr>
      </w:pPr>
    </w:p>
    <w:tbl>
      <w:tblPr>
        <w:tblpPr w:leftFromText="142" w:rightFromText="142" w:vertAnchor="text" w:horzAnchor="margin" w:tblpY="157"/>
        <w:tblW w:w="724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719"/>
        <w:gridCol w:w="1276"/>
        <w:gridCol w:w="5245"/>
      </w:tblGrid>
      <w:tr w:rsidR="00BB21B8" w:rsidRPr="000D6ED8" w:rsidTr="00BB21B8">
        <w:trPr>
          <w:trHeight w:hRule="exact" w:val="454"/>
        </w:trPr>
        <w:tc>
          <w:tcPr>
            <w:tcW w:w="719" w:type="dxa"/>
            <w:shd w:val="clear" w:color="auto" w:fill="auto"/>
            <w:vAlign w:val="center"/>
          </w:tcPr>
          <w:p w:rsidR="00BB21B8" w:rsidRPr="000D6ED8" w:rsidRDefault="00BB21B8" w:rsidP="00BB21B8">
            <w:pPr>
              <w:pStyle w:val="Nadpis2"/>
            </w:pPr>
            <w:r w:rsidRPr="002428D0">
              <w:rPr>
                <w:rFonts w:ascii="Linux Biolinum Capitals" w:hAnsi="Linux Biolinum Capitals" w:cs="Linux Biolinum Capitals"/>
                <w:i w:val="0"/>
                <w:iCs w:val="0"/>
                <w:sz w:val="30"/>
                <w:szCs w:val="30"/>
              </w:rPr>
              <w:t>str.</w:t>
            </w:r>
          </w:p>
        </w:tc>
        <w:tc>
          <w:tcPr>
            <w:tcW w:w="6521" w:type="dxa"/>
            <w:gridSpan w:val="2"/>
            <w:shd w:val="clear" w:color="auto" w:fill="auto"/>
            <w:vAlign w:val="center"/>
          </w:tcPr>
          <w:p w:rsidR="00BB21B8" w:rsidRPr="000D6ED8" w:rsidRDefault="00BB21B8" w:rsidP="00BB21B8">
            <w:pPr>
              <w:pStyle w:val="Nadpis2"/>
            </w:pPr>
            <w:r w:rsidRPr="002428D0">
              <w:rPr>
                <w:rFonts w:ascii="Linux Biolinum Capitals" w:hAnsi="Linux Biolinum Capitals" w:cs="Linux Biolinum Capitals"/>
                <w:i w:val="0"/>
                <w:iCs w:val="0"/>
                <w:sz w:val="30"/>
                <w:szCs w:val="30"/>
              </w:rPr>
              <w:t>Termíny nejbližších akcí</w:t>
            </w:r>
          </w:p>
        </w:tc>
      </w:tr>
      <w:tr w:rsidR="00BB21B8" w:rsidRPr="002428D0" w:rsidTr="00BB21B8">
        <w:trPr>
          <w:trHeight w:hRule="exact" w:val="418"/>
        </w:trPr>
        <w:tc>
          <w:tcPr>
            <w:tcW w:w="719" w:type="dxa"/>
            <w:shd w:val="clear" w:color="auto" w:fill="auto"/>
            <w:vAlign w:val="center"/>
          </w:tcPr>
          <w:p w:rsidR="00BB21B8" w:rsidRPr="000D6ED8" w:rsidRDefault="00333903" w:rsidP="00BB21B8">
            <w:pPr>
              <w:pStyle w:val="Normlntabulka1"/>
              <w:ind w:right="141"/>
              <w:jc w:val="center"/>
              <w:rPr>
                <w:noProof w:val="0"/>
                <w:color w:val="auto"/>
              </w:rPr>
            </w:pPr>
            <w:r>
              <w:rPr>
                <w:noProof w:val="0"/>
                <w:color w:val="auto"/>
              </w:rPr>
              <w:t>12</w:t>
            </w:r>
          </w:p>
        </w:tc>
        <w:tc>
          <w:tcPr>
            <w:tcW w:w="1276" w:type="dxa"/>
            <w:shd w:val="clear" w:color="auto" w:fill="auto"/>
            <w:vAlign w:val="center"/>
          </w:tcPr>
          <w:p w:rsidR="00BB21B8" w:rsidRPr="000D6ED8" w:rsidRDefault="003F41A3" w:rsidP="00BB21B8">
            <w:pPr>
              <w:pStyle w:val="Normlntabulka1"/>
              <w:ind w:right="141"/>
              <w:jc w:val="right"/>
              <w:rPr>
                <w:noProof w:val="0"/>
              </w:rPr>
            </w:pPr>
            <w:proofErr w:type="gramStart"/>
            <w:r>
              <w:rPr>
                <w:noProof w:val="0"/>
                <w:color w:val="auto"/>
              </w:rPr>
              <w:t>0</w:t>
            </w:r>
            <w:r w:rsidRPr="003F41A3">
              <w:rPr>
                <w:noProof w:val="0"/>
                <w:color w:val="auto"/>
              </w:rPr>
              <w:t>6.02.20</w:t>
            </w:r>
            <w:proofErr w:type="gramEnd"/>
          </w:p>
        </w:tc>
        <w:tc>
          <w:tcPr>
            <w:tcW w:w="5245" w:type="dxa"/>
            <w:shd w:val="clear" w:color="auto" w:fill="auto"/>
            <w:vAlign w:val="center"/>
          </w:tcPr>
          <w:p w:rsidR="00BB21B8" w:rsidRPr="000D6ED8" w:rsidRDefault="00727DF2" w:rsidP="00BB21B8">
            <w:pPr>
              <w:ind w:left="142" w:firstLine="0"/>
              <w:jc w:val="left"/>
              <w:rPr>
                <w:noProof w:val="0"/>
              </w:rPr>
            </w:pPr>
            <w:hyperlink w:anchor="Diskusni_klub_u_kavy" w:history="1">
              <w:r w:rsidR="003F41A3" w:rsidRPr="004A53A2">
                <w:rPr>
                  <w:rStyle w:val="Hypertextovodkaz"/>
                </w:rPr>
                <w:t>Diskusní klub u kávy</w:t>
              </w:r>
            </w:hyperlink>
          </w:p>
        </w:tc>
      </w:tr>
      <w:tr w:rsidR="003F41A3" w:rsidRPr="002428D0" w:rsidTr="00BB21B8">
        <w:trPr>
          <w:trHeight w:hRule="exact" w:val="425"/>
        </w:trPr>
        <w:tc>
          <w:tcPr>
            <w:tcW w:w="719" w:type="dxa"/>
            <w:shd w:val="clear" w:color="auto" w:fill="auto"/>
            <w:vAlign w:val="center"/>
          </w:tcPr>
          <w:p w:rsidR="003F41A3" w:rsidRDefault="00333903" w:rsidP="00BB21B8">
            <w:pPr>
              <w:pStyle w:val="Normlntabulka1"/>
              <w:ind w:right="141"/>
              <w:jc w:val="center"/>
              <w:rPr>
                <w:noProof w:val="0"/>
                <w:color w:val="auto"/>
              </w:rPr>
            </w:pPr>
            <w:r>
              <w:rPr>
                <w:noProof w:val="0"/>
                <w:color w:val="auto"/>
              </w:rPr>
              <w:t>12</w:t>
            </w:r>
          </w:p>
        </w:tc>
        <w:tc>
          <w:tcPr>
            <w:tcW w:w="1276" w:type="dxa"/>
            <w:shd w:val="clear" w:color="auto" w:fill="auto"/>
            <w:vAlign w:val="center"/>
          </w:tcPr>
          <w:p w:rsidR="003F41A3" w:rsidRPr="00D33F62" w:rsidRDefault="003F41A3" w:rsidP="00BB21B8">
            <w:pPr>
              <w:pStyle w:val="Normlntabulka1"/>
              <w:ind w:right="141"/>
              <w:jc w:val="right"/>
              <w:rPr>
                <w:noProof w:val="0"/>
              </w:rPr>
            </w:pPr>
            <w:proofErr w:type="gramStart"/>
            <w:r w:rsidRPr="003F41A3">
              <w:rPr>
                <w:noProof w:val="0"/>
              </w:rPr>
              <w:t>27.02.20</w:t>
            </w:r>
            <w:proofErr w:type="gramEnd"/>
          </w:p>
        </w:tc>
        <w:tc>
          <w:tcPr>
            <w:tcW w:w="5245" w:type="dxa"/>
            <w:shd w:val="clear" w:color="auto" w:fill="auto"/>
            <w:vAlign w:val="center"/>
          </w:tcPr>
          <w:p w:rsidR="003F41A3" w:rsidRDefault="00727DF2" w:rsidP="00BB21B8">
            <w:pPr>
              <w:ind w:left="142" w:firstLine="0"/>
              <w:jc w:val="left"/>
            </w:pPr>
            <w:hyperlink w:anchor="Exkurze_za_vyrobou_a_dekoraci_skla" w:history="1">
              <w:r w:rsidR="003F41A3" w:rsidRPr="004A53A2">
                <w:rPr>
                  <w:rStyle w:val="Hypertextovodkaz"/>
                </w:rPr>
                <w:t>Exkurze do sklářské školy V. Meziříčí</w:t>
              </w:r>
            </w:hyperlink>
          </w:p>
        </w:tc>
      </w:tr>
      <w:tr w:rsidR="003F41A3" w:rsidRPr="002428D0" w:rsidTr="00BB21B8">
        <w:trPr>
          <w:trHeight w:hRule="exact" w:val="425"/>
        </w:trPr>
        <w:tc>
          <w:tcPr>
            <w:tcW w:w="719" w:type="dxa"/>
            <w:shd w:val="clear" w:color="auto" w:fill="auto"/>
            <w:vAlign w:val="center"/>
          </w:tcPr>
          <w:p w:rsidR="003F41A3" w:rsidRDefault="003F41A3" w:rsidP="00BB21B8">
            <w:pPr>
              <w:pStyle w:val="Normlntabulka1"/>
              <w:ind w:right="141"/>
              <w:jc w:val="center"/>
              <w:rPr>
                <w:noProof w:val="0"/>
                <w:color w:val="auto"/>
              </w:rPr>
            </w:pPr>
          </w:p>
        </w:tc>
        <w:tc>
          <w:tcPr>
            <w:tcW w:w="1276" w:type="dxa"/>
            <w:shd w:val="clear" w:color="auto" w:fill="auto"/>
            <w:vAlign w:val="center"/>
          </w:tcPr>
          <w:p w:rsidR="003F41A3" w:rsidRPr="00D33F62" w:rsidRDefault="00022A67" w:rsidP="00BB21B8">
            <w:pPr>
              <w:pStyle w:val="Normlntabulka1"/>
              <w:ind w:right="141"/>
              <w:jc w:val="right"/>
              <w:rPr>
                <w:noProof w:val="0"/>
              </w:rPr>
            </w:pPr>
            <w:r>
              <w:rPr>
                <w:noProof w:val="0"/>
              </w:rPr>
              <w:t>05</w:t>
            </w:r>
            <w:bookmarkStart w:id="0" w:name="_GoBack"/>
            <w:bookmarkEnd w:id="0"/>
            <w:r w:rsidR="003F41A3" w:rsidRPr="003F41A3">
              <w:rPr>
                <w:noProof w:val="0"/>
              </w:rPr>
              <w:t>.03.20</w:t>
            </w:r>
          </w:p>
        </w:tc>
        <w:tc>
          <w:tcPr>
            <w:tcW w:w="5245" w:type="dxa"/>
            <w:shd w:val="clear" w:color="auto" w:fill="auto"/>
            <w:vAlign w:val="center"/>
          </w:tcPr>
          <w:p w:rsidR="003F41A3" w:rsidRDefault="003F41A3" w:rsidP="00BB21B8">
            <w:pPr>
              <w:ind w:left="142" w:firstLine="0"/>
              <w:jc w:val="left"/>
            </w:pPr>
            <w:r w:rsidRPr="003F41A3">
              <w:t>Diskusní klub u kávy</w:t>
            </w:r>
          </w:p>
        </w:tc>
      </w:tr>
      <w:tr w:rsidR="00BB21B8" w:rsidRPr="002428D0" w:rsidTr="00BB21B8">
        <w:trPr>
          <w:trHeight w:hRule="exact" w:val="425"/>
        </w:trPr>
        <w:tc>
          <w:tcPr>
            <w:tcW w:w="719" w:type="dxa"/>
            <w:shd w:val="clear" w:color="auto" w:fill="auto"/>
            <w:vAlign w:val="center"/>
          </w:tcPr>
          <w:p w:rsidR="00BB21B8" w:rsidRPr="000D6ED8" w:rsidRDefault="00BB21B8" w:rsidP="00BB21B8">
            <w:pPr>
              <w:pStyle w:val="Normlntabulka1"/>
              <w:ind w:right="141"/>
              <w:jc w:val="center"/>
              <w:rPr>
                <w:noProof w:val="0"/>
                <w:color w:val="auto"/>
              </w:rPr>
            </w:pPr>
          </w:p>
        </w:tc>
        <w:tc>
          <w:tcPr>
            <w:tcW w:w="1276" w:type="dxa"/>
            <w:shd w:val="clear" w:color="auto" w:fill="auto"/>
            <w:vAlign w:val="center"/>
          </w:tcPr>
          <w:p w:rsidR="00BB21B8" w:rsidRDefault="003F41A3" w:rsidP="00BB21B8">
            <w:pPr>
              <w:pStyle w:val="Normlntabulka1"/>
              <w:ind w:right="141"/>
              <w:jc w:val="right"/>
              <w:rPr>
                <w:noProof w:val="0"/>
              </w:rPr>
            </w:pPr>
            <w:r w:rsidRPr="003F41A3">
              <w:rPr>
                <w:noProof w:val="0"/>
              </w:rPr>
              <w:t>19.03.20</w:t>
            </w:r>
          </w:p>
        </w:tc>
        <w:tc>
          <w:tcPr>
            <w:tcW w:w="5245" w:type="dxa"/>
            <w:shd w:val="clear" w:color="auto" w:fill="auto"/>
            <w:vAlign w:val="center"/>
          </w:tcPr>
          <w:p w:rsidR="00BB21B8" w:rsidRPr="00433F17" w:rsidRDefault="003F41A3" w:rsidP="00BB21B8">
            <w:pPr>
              <w:ind w:left="142" w:firstLine="0"/>
              <w:jc w:val="left"/>
              <w:rPr>
                <w:noProof w:val="0"/>
              </w:rPr>
            </w:pPr>
            <w:r>
              <w:t>Přednáška region.</w:t>
            </w:r>
            <w:r w:rsidRPr="003F41A3">
              <w:t xml:space="preserve"> historie Muzeum NJ</w:t>
            </w:r>
          </w:p>
        </w:tc>
      </w:tr>
    </w:tbl>
    <w:p w:rsidR="003E7ABC" w:rsidRDefault="003E7ABC" w:rsidP="00A75230">
      <w:pPr>
        <w:pStyle w:val="Kontaktnnadpis"/>
        <w:rPr>
          <w:noProof w:val="0"/>
        </w:rPr>
      </w:pPr>
    </w:p>
    <w:p w:rsidR="008E2FA2" w:rsidRPr="000D6ED8" w:rsidRDefault="008E2FA2" w:rsidP="008E2FA2">
      <w:pPr>
        <w:pStyle w:val="Nadpis2"/>
        <w:spacing w:after="120"/>
        <w:rPr>
          <w:sz w:val="32"/>
          <w:szCs w:val="32"/>
        </w:rPr>
      </w:pPr>
      <w:r w:rsidRPr="000D6ED8">
        <w:rPr>
          <w:sz w:val="32"/>
          <w:szCs w:val="32"/>
        </w:rPr>
        <w:t>Obsah</w:t>
      </w:r>
    </w:p>
    <w:p w:rsidR="008E2FA2" w:rsidRPr="000D6ED8" w:rsidRDefault="008E2FA2" w:rsidP="008E2FA2">
      <w:pPr>
        <w:ind w:firstLine="0"/>
        <w:rPr>
          <w:noProof w:val="0"/>
          <w:sz w:val="32"/>
          <w:szCs w:val="32"/>
        </w:rPr>
        <w:sectPr w:rsidR="008E2FA2" w:rsidRPr="000D6ED8" w:rsidSect="008E2FA2">
          <w:footerReference w:type="even" r:id="rId10"/>
          <w:footerReference w:type="first" r:id="rId11"/>
          <w:pgSz w:w="8392" w:h="11907" w:code="11"/>
          <w:pgMar w:top="567" w:right="567" w:bottom="284" w:left="567" w:header="0" w:footer="567" w:gutter="0"/>
          <w:cols w:space="708"/>
          <w:noEndnote/>
          <w:docGrid w:linePitch="408"/>
        </w:sectPr>
      </w:pPr>
    </w:p>
    <w:p w:rsidR="00A75230" w:rsidRPr="008F37DA" w:rsidRDefault="00727DF2" w:rsidP="008E2FA2">
      <w:pPr>
        <w:tabs>
          <w:tab w:val="left" w:pos="567"/>
        </w:tabs>
        <w:ind w:firstLine="0"/>
        <w:jc w:val="left"/>
        <w:rPr>
          <w:noProof w:val="0"/>
          <w:color w:val="auto"/>
          <w:sz w:val="32"/>
          <w:szCs w:val="32"/>
        </w:rPr>
      </w:pPr>
      <w:hyperlink w:anchor="Co_se_udalo" w:history="1">
        <w:r w:rsidR="00A75230" w:rsidRPr="008F37DA">
          <w:rPr>
            <w:rStyle w:val="Hypertextovodkaz"/>
            <w:noProof w:val="0"/>
            <w:sz w:val="32"/>
            <w:szCs w:val="32"/>
            <w:u w:val="none"/>
          </w:rPr>
          <w:t xml:space="preserve">02 - </w:t>
        </w:r>
        <w:r w:rsidR="00A75230" w:rsidRPr="008F37DA">
          <w:rPr>
            <w:rStyle w:val="Hypertextovodkaz"/>
            <w:noProof w:val="0"/>
            <w:sz w:val="32"/>
            <w:szCs w:val="32"/>
          </w:rPr>
          <w:t>Co se událo</w:t>
        </w:r>
      </w:hyperlink>
    </w:p>
    <w:p w:rsidR="00333903" w:rsidRPr="00333903" w:rsidRDefault="00727DF2" w:rsidP="00333903">
      <w:pPr>
        <w:tabs>
          <w:tab w:val="left" w:pos="567"/>
        </w:tabs>
        <w:ind w:firstLine="0"/>
        <w:jc w:val="left"/>
        <w:rPr>
          <w:noProof w:val="0"/>
          <w:sz w:val="32"/>
          <w:szCs w:val="32"/>
        </w:rPr>
      </w:pPr>
      <w:hyperlink w:anchor="Vylet_do_Valasskeho_Mezirici" w:history="1">
        <w:r w:rsidR="00333903" w:rsidRPr="00333903">
          <w:rPr>
            <w:rStyle w:val="Hypertextovodkaz"/>
            <w:noProof w:val="0"/>
            <w:sz w:val="32"/>
            <w:szCs w:val="32"/>
          </w:rPr>
          <w:t>02 - Výlet do V. Meziříčí</w:t>
        </w:r>
      </w:hyperlink>
    </w:p>
    <w:p w:rsidR="00333903" w:rsidRPr="00333903" w:rsidRDefault="00727DF2" w:rsidP="00333903">
      <w:pPr>
        <w:tabs>
          <w:tab w:val="left" w:pos="567"/>
        </w:tabs>
        <w:ind w:firstLine="0"/>
        <w:jc w:val="left"/>
        <w:rPr>
          <w:noProof w:val="0"/>
          <w:sz w:val="32"/>
          <w:szCs w:val="32"/>
        </w:rPr>
      </w:pPr>
      <w:hyperlink w:anchor="Predvanocni_posezeni" w:history="1">
        <w:r w:rsidR="00333903" w:rsidRPr="00333903">
          <w:rPr>
            <w:rStyle w:val="Hypertextovodkaz"/>
            <w:noProof w:val="0"/>
            <w:sz w:val="32"/>
            <w:szCs w:val="32"/>
          </w:rPr>
          <w:t>03 - Předvánoční posezení</w:t>
        </w:r>
      </w:hyperlink>
    </w:p>
    <w:p w:rsidR="00333903" w:rsidRPr="009F5459" w:rsidRDefault="00727DF2" w:rsidP="009F5459">
      <w:pPr>
        <w:tabs>
          <w:tab w:val="left" w:pos="567"/>
        </w:tabs>
        <w:ind w:firstLine="0"/>
        <w:jc w:val="left"/>
        <w:rPr>
          <w:noProof w:val="0"/>
          <w:sz w:val="32"/>
          <w:szCs w:val="32"/>
        </w:rPr>
      </w:pPr>
      <w:hyperlink w:anchor="Vedomostni_kviz" w:history="1">
        <w:r w:rsidR="00333903" w:rsidRPr="009F5459">
          <w:rPr>
            <w:rStyle w:val="Hypertextovodkaz"/>
            <w:noProof w:val="0"/>
            <w:sz w:val="32"/>
            <w:szCs w:val="32"/>
          </w:rPr>
          <w:t>03 - Vědomostní kvíz</w:t>
        </w:r>
      </w:hyperlink>
    </w:p>
    <w:p w:rsidR="00333903" w:rsidRPr="009F5459" w:rsidRDefault="00727DF2" w:rsidP="009F5459">
      <w:pPr>
        <w:tabs>
          <w:tab w:val="left" w:pos="567"/>
        </w:tabs>
        <w:ind w:firstLine="0"/>
        <w:jc w:val="left"/>
        <w:rPr>
          <w:noProof w:val="0"/>
          <w:sz w:val="32"/>
          <w:szCs w:val="32"/>
        </w:rPr>
      </w:pPr>
      <w:hyperlink w:anchor="Odpovedi_a_vysvetleni_ke_kvizu" w:history="1">
        <w:r w:rsidR="00333903" w:rsidRPr="009F5459">
          <w:rPr>
            <w:rStyle w:val="Hypertextovodkaz"/>
            <w:noProof w:val="0"/>
            <w:sz w:val="32"/>
            <w:szCs w:val="32"/>
          </w:rPr>
          <w:t>05 - Odpovědi ke kvízu</w:t>
        </w:r>
      </w:hyperlink>
    </w:p>
    <w:p w:rsidR="00333903" w:rsidRPr="00333903" w:rsidRDefault="00727DF2" w:rsidP="00333903">
      <w:pPr>
        <w:tabs>
          <w:tab w:val="left" w:pos="567"/>
        </w:tabs>
        <w:ind w:firstLine="0"/>
        <w:jc w:val="left"/>
        <w:rPr>
          <w:noProof w:val="0"/>
          <w:sz w:val="32"/>
          <w:szCs w:val="32"/>
        </w:rPr>
      </w:pPr>
      <w:hyperlink w:anchor="Vylet_do_muzea_v_Pribore" w:history="1">
        <w:r w:rsidR="00333903" w:rsidRPr="003D6871">
          <w:rPr>
            <w:rStyle w:val="Hypertextovodkaz"/>
            <w:noProof w:val="0"/>
            <w:sz w:val="32"/>
            <w:szCs w:val="32"/>
          </w:rPr>
          <w:t>10 - Výlet do muzea Příbor</w:t>
        </w:r>
      </w:hyperlink>
    </w:p>
    <w:p w:rsidR="00333903" w:rsidRDefault="00727DF2" w:rsidP="00333903">
      <w:pPr>
        <w:tabs>
          <w:tab w:val="left" w:pos="567"/>
        </w:tabs>
        <w:ind w:firstLine="0"/>
        <w:jc w:val="left"/>
        <w:rPr>
          <w:noProof w:val="0"/>
          <w:sz w:val="32"/>
          <w:szCs w:val="32"/>
        </w:rPr>
      </w:pPr>
      <w:hyperlink w:anchor="Siti_pro_dobrou_vec" w:history="1">
        <w:r w:rsidR="00333903" w:rsidRPr="003D6871">
          <w:rPr>
            <w:rStyle w:val="Hypertextovodkaz"/>
            <w:noProof w:val="0"/>
            <w:sz w:val="32"/>
            <w:szCs w:val="32"/>
          </w:rPr>
          <w:t>11 - Šití pro dobrou věc</w:t>
        </w:r>
      </w:hyperlink>
    </w:p>
    <w:p w:rsidR="00DA629A" w:rsidRPr="006F64EA" w:rsidRDefault="006F64EA" w:rsidP="008E2FA2">
      <w:pPr>
        <w:tabs>
          <w:tab w:val="left" w:pos="567"/>
        </w:tabs>
        <w:ind w:firstLine="0"/>
        <w:jc w:val="left"/>
        <w:rPr>
          <w:rStyle w:val="Hypertextovodkaz"/>
          <w:noProof w:val="0"/>
          <w:sz w:val="32"/>
          <w:szCs w:val="32"/>
        </w:rPr>
      </w:pPr>
      <w:r>
        <w:rPr>
          <w:noProof w:val="0"/>
          <w:sz w:val="32"/>
          <w:szCs w:val="32"/>
        </w:rPr>
        <w:fldChar w:fldCharType="begin"/>
      </w:r>
      <w:r>
        <w:rPr>
          <w:noProof w:val="0"/>
          <w:sz w:val="32"/>
          <w:szCs w:val="32"/>
        </w:rPr>
        <w:instrText xml:space="preserve"> HYPERLINK  \l "Pozvanky" </w:instrText>
      </w:r>
      <w:r>
        <w:rPr>
          <w:noProof w:val="0"/>
          <w:sz w:val="32"/>
          <w:szCs w:val="32"/>
        </w:rPr>
        <w:fldChar w:fldCharType="separate"/>
      </w:r>
      <w:r w:rsidR="00DA629A" w:rsidRPr="006F64EA">
        <w:rPr>
          <w:rStyle w:val="Hypertextovodkaz"/>
          <w:noProof w:val="0"/>
          <w:sz w:val="32"/>
          <w:szCs w:val="32"/>
        </w:rPr>
        <w:t>06 - Pozvánky</w:t>
      </w:r>
    </w:p>
    <w:p w:rsidR="00333903" w:rsidRDefault="006F64EA" w:rsidP="00333903">
      <w:pPr>
        <w:tabs>
          <w:tab w:val="left" w:pos="567"/>
        </w:tabs>
        <w:ind w:right="-114" w:firstLine="0"/>
        <w:jc w:val="left"/>
        <w:rPr>
          <w:rStyle w:val="Hypertextovodkaz"/>
          <w:noProof w:val="0"/>
          <w:sz w:val="32"/>
          <w:szCs w:val="32"/>
        </w:rPr>
      </w:pPr>
      <w:r>
        <w:rPr>
          <w:noProof w:val="0"/>
          <w:sz w:val="32"/>
          <w:szCs w:val="32"/>
        </w:rPr>
        <w:fldChar w:fldCharType="end"/>
      </w:r>
      <w:hyperlink w:anchor="Diskusni_klub_u_kavy" w:history="1">
        <w:r w:rsidR="00333903" w:rsidRPr="003D6871">
          <w:rPr>
            <w:rStyle w:val="Hypertextovodkaz"/>
            <w:noProof w:val="0"/>
            <w:sz w:val="32"/>
            <w:szCs w:val="32"/>
          </w:rPr>
          <w:t>12 - Diskusní klub u kávy</w:t>
        </w:r>
      </w:hyperlink>
    </w:p>
    <w:p w:rsidR="00B33AED" w:rsidRPr="00333903" w:rsidRDefault="00B33AED" w:rsidP="00333903">
      <w:pPr>
        <w:tabs>
          <w:tab w:val="left" w:pos="567"/>
        </w:tabs>
        <w:ind w:right="-114" w:firstLine="0"/>
        <w:jc w:val="left"/>
        <w:rPr>
          <w:noProof w:val="0"/>
          <w:sz w:val="32"/>
          <w:szCs w:val="32"/>
        </w:rPr>
      </w:pPr>
    </w:p>
    <w:p w:rsidR="00333903" w:rsidRDefault="00727DF2" w:rsidP="00333903">
      <w:pPr>
        <w:tabs>
          <w:tab w:val="left" w:pos="567"/>
        </w:tabs>
        <w:ind w:right="-114" w:firstLine="0"/>
        <w:jc w:val="left"/>
        <w:rPr>
          <w:noProof w:val="0"/>
          <w:sz w:val="32"/>
          <w:szCs w:val="32"/>
        </w:rPr>
      </w:pPr>
      <w:hyperlink w:anchor="Exkurze_za_vyrobou_a_dekoraci_skla" w:history="1">
        <w:r w:rsidR="00333903" w:rsidRPr="00086A91">
          <w:rPr>
            <w:rStyle w:val="Hypertextovodkaz"/>
            <w:noProof w:val="0"/>
            <w:sz w:val="32"/>
            <w:szCs w:val="32"/>
          </w:rPr>
          <w:t>12 - Exkurze za výrobou</w:t>
        </w:r>
      </w:hyperlink>
    </w:p>
    <w:p w:rsidR="00E01F1B" w:rsidRPr="006F64EA" w:rsidRDefault="00333903" w:rsidP="00333903">
      <w:pPr>
        <w:tabs>
          <w:tab w:val="left" w:pos="567"/>
        </w:tabs>
        <w:ind w:right="-114" w:firstLine="0"/>
        <w:jc w:val="left"/>
        <w:rPr>
          <w:noProof w:val="0"/>
          <w:color w:val="auto"/>
          <w:sz w:val="32"/>
          <w:szCs w:val="32"/>
        </w:rPr>
      </w:pPr>
      <w:r>
        <w:rPr>
          <w:noProof w:val="0"/>
          <w:sz w:val="32"/>
          <w:szCs w:val="32"/>
        </w:rPr>
        <w:tab/>
      </w:r>
      <w:hyperlink w:anchor="Exkurze_za_vyrobou_a_dekoraci_skla" w:history="1">
        <w:r w:rsidRPr="00086A91">
          <w:rPr>
            <w:rStyle w:val="Hypertextovodkaz"/>
            <w:noProof w:val="0"/>
            <w:sz w:val="32"/>
            <w:szCs w:val="32"/>
          </w:rPr>
          <w:t>a dekorací skla</w:t>
        </w:r>
      </w:hyperlink>
    </w:p>
    <w:p w:rsidR="00333903" w:rsidRDefault="00727DF2" w:rsidP="00333903">
      <w:pPr>
        <w:tabs>
          <w:tab w:val="left" w:pos="567"/>
        </w:tabs>
        <w:ind w:firstLine="0"/>
        <w:jc w:val="left"/>
        <w:rPr>
          <w:rStyle w:val="Hypertextovodkaz"/>
          <w:noProof w:val="0"/>
          <w:sz w:val="32"/>
          <w:szCs w:val="32"/>
        </w:rPr>
      </w:pPr>
      <w:hyperlink w:anchor="Socialne_pravni_poradna" w:history="1">
        <w:r w:rsidR="00333903" w:rsidRPr="00086A91">
          <w:rPr>
            <w:rStyle w:val="Hypertextovodkaz"/>
            <w:noProof w:val="0"/>
            <w:sz w:val="32"/>
            <w:szCs w:val="32"/>
          </w:rPr>
          <w:t>13 - Soc. právní poradna</w:t>
        </w:r>
      </w:hyperlink>
    </w:p>
    <w:p w:rsidR="009F5459" w:rsidRPr="00CB3DF1" w:rsidRDefault="00CB3DF1" w:rsidP="009F5459">
      <w:pPr>
        <w:tabs>
          <w:tab w:val="left" w:pos="567"/>
        </w:tabs>
        <w:ind w:firstLine="0"/>
        <w:jc w:val="left"/>
        <w:rPr>
          <w:rStyle w:val="Hypertextovodkaz"/>
          <w:noProof w:val="0"/>
          <w:sz w:val="32"/>
          <w:szCs w:val="32"/>
        </w:rPr>
      </w:pPr>
      <w:r>
        <w:rPr>
          <w:rStyle w:val="Hypertextovodkaz"/>
          <w:noProof w:val="0"/>
          <w:sz w:val="32"/>
          <w:szCs w:val="32"/>
        </w:rPr>
        <w:fldChar w:fldCharType="begin"/>
      </w:r>
      <w:r>
        <w:rPr>
          <w:rStyle w:val="Hypertextovodkaz"/>
          <w:noProof w:val="0"/>
          <w:sz w:val="32"/>
          <w:szCs w:val="32"/>
        </w:rPr>
        <w:instrText xml:space="preserve"> HYPERLINK  \l "Formulare_zadosti_o_davky_UP" </w:instrText>
      </w:r>
      <w:r>
        <w:rPr>
          <w:rStyle w:val="Hypertextovodkaz"/>
          <w:noProof w:val="0"/>
          <w:sz w:val="32"/>
          <w:szCs w:val="32"/>
        </w:rPr>
        <w:fldChar w:fldCharType="separate"/>
      </w:r>
      <w:r w:rsidR="009F5459" w:rsidRPr="00CB3DF1">
        <w:rPr>
          <w:rStyle w:val="Hypertextovodkaz"/>
          <w:noProof w:val="0"/>
          <w:sz w:val="32"/>
          <w:szCs w:val="32"/>
        </w:rPr>
        <w:t>14 - Formuláře žádostí</w:t>
      </w:r>
    </w:p>
    <w:p w:rsidR="009F5459" w:rsidRPr="009F5459" w:rsidRDefault="009F5459" w:rsidP="009F5459">
      <w:pPr>
        <w:tabs>
          <w:tab w:val="left" w:pos="567"/>
        </w:tabs>
        <w:ind w:firstLine="0"/>
        <w:jc w:val="left"/>
        <w:rPr>
          <w:rStyle w:val="Hypertextovodkaz"/>
          <w:noProof w:val="0"/>
          <w:sz w:val="32"/>
          <w:szCs w:val="32"/>
        </w:rPr>
      </w:pPr>
      <w:r w:rsidRPr="00CB3DF1">
        <w:rPr>
          <w:rStyle w:val="Hypertextovodkaz"/>
          <w:noProof w:val="0"/>
          <w:sz w:val="32"/>
          <w:szCs w:val="32"/>
        </w:rPr>
        <w:tab/>
        <w:t>o dávky Úřad práce</w:t>
      </w:r>
      <w:r w:rsidR="00CB3DF1">
        <w:rPr>
          <w:rStyle w:val="Hypertextovodkaz"/>
          <w:noProof w:val="0"/>
          <w:sz w:val="32"/>
          <w:szCs w:val="32"/>
        </w:rPr>
        <w:fldChar w:fldCharType="end"/>
      </w:r>
    </w:p>
    <w:p w:rsidR="009F5459" w:rsidRPr="009F5459" w:rsidRDefault="00727DF2" w:rsidP="009F5459">
      <w:pPr>
        <w:tabs>
          <w:tab w:val="left" w:pos="567"/>
        </w:tabs>
        <w:ind w:firstLine="0"/>
        <w:jc w:val="left"/>
        <w:rPr>
          <w:rStyle w:val="Hypertextovodkaz"/>
          <w:noProof w:val="0"/>
          <w:sz w:val="32"/>
          <w:szCs w:val="32"/>
        </w:rPr>
      </w:pPr>
      <w:hyperlink w:anchor="Snizeni_limitu_doplatku_na_leciva" w:history="1">
        <w:r w:rsidR="009F5459" w:rsidRPr="00CB3DF1">
          <w:rPr>
            <w:rStyle w:val="Hypertextovodkaz"/>
            <w:noProof w:val="0"/>
            <w:sz w:val="32"/>
            <w:szCs w:val="32"/>
          </w:rPr>
          <w:t>15 - Doplatky za léčiva</w:t>
        </w:r>
      </w:hyperlink>
    </w:p>
    <w:p w:rsidR="00333903" w:rsidRPr="00333903" w:rsidRDefault="00727DF2" w:rsidP="00333903">
      <w:pPr>
        <w:tabs>
          <w:tab w:val="left" w:pos="567"/>
        </w:tabs>
        <w:ind w:firstLine="0"/>
        <w:jc w:val="left"/>
        <w:rPr>
          <w:noProof w:val="0"/>
          <w:sz w:val="32"/>
          <w:szCs w:val="32"/>
        </w:rPr>
      </w:pPr>
      <w:hyperlink w:anchor="Pristupnost_internet_stranek_a_mob_app" w:history="1">
        <w:r w:rsidR="009F5459">
          <w:rPr>
            <w:rStyle w:val="Hypertextovodkaz"/>
            <w:noProof w:val="0"/>
            <w:sz w:val="32"/>
            <w:szCs w:val="32"/>
          </w:rPr>
          <w:t>16</w:t>
        </w:r>
        <w:r w:rsidR="00333903" w:rsidRPr="00086A91">
          <w:rPr>
            <w:rStyle w:val="Hypertextovodkaz"/>
            <w:noProof w:val="0"/>
            <w:sz w:val="32"/>
            <w:szCs w:val="32"/>
          </w:rPr>
          <w:t xml:space="preserve"> - Přístupnost internet.</w:t>
        </w:r>
      </w:hyperlink>
    </w:p>
    <w:p w:rsidR="00333903" w:rsidRPr="00333903" w:rsidRDefault="00333903" w:rsidP="00333903">
      <w:pPr>
        <w:tabs>
          <w:tab w:val="left" w:pos="567"/>
        </w:tabs>
        <w:ind w:firstLine="0"/>
        <w:jc w:val="left"/>
        <w:rPr>
          <w:noProof w:val="0"/>
          <w:sz w:val="32"/>
          <w:szCs w:val="32"/>
        </w:rPr>
      </w:pPr>
      <w:r>
        <w:rPr>
          <w:noProof w:val="0"/>
          <w:sz w:val="32"/>
          <w:szCs w:val="32"/>
        </w:rPr>
        <w:tab/>
      </w:r>
      <w:hyperlink w:anchor="Pristupnost_internet_stranek_a_mob_app" w:history="1">
        <w:r w:rsidRPr="00086A91">
          <w:rPr>
            <w:rStyle w:val="Hypertextovodkaz"/>
            <w:noProof w:val="0"/>
            <w:sz w:val="32"/>
            <w:szCs w:val="32"/>
          </w:rPr>
          <w:t xml:space="preserve">stránek a mobil. </w:t>
        </w:r>
        <w:proofErr w:type="spellStart"/>
        <w:r w:rsidRPr="00086A91">
          <w:rPr>
            <w:rStyle w:val="Hypertextovodkaz"/>
            <w:noProof w:val="0"/>
            <w:sz w:val="32"/>
            <w:szCs w:val="32"/>
          </w:rPr>
          <w:t>apl</w:t>
        </w:r>
        <w:proofErr w:type="spellEnd"/>
        <w:r w:rsidRPr="00086A91">
          <w:rPr>
            <w:rStyle w:val="Hypertextovodkaz"/>
            <w:noProof w:val="0"/>
            <w:sz w:val="32"/>
            <w:szCs w:val="32"/>
          </w:rPr>
          <w:t>.</w:t>
        </w:r>
      </w:hyperlink>
    </w:p>
    <w:p w:rsidR="00333903" w:rsidRPr="00CB3DF1" w:rsidRDefault="00CB3DF1" w:rsidP="00333903">
      <w:pPr>
        <w:tabs>
          <w:tab w:val="left" w:pos="567"/>
        </w:tabs>
        <w:ind w:firstLine="0"/>
        <w:jc w:val="left"/>
        <w:rPr>
          <w:rStyle w:val="Hypertextovodkaz"/>
          <w:noProof w:val="0"/>
          <w:sz w:val="32"/>
          <w:szCs w:val="32"/>
        </w:rPr>
      </w:pPr>
      <w:r>
        <w:rPr>
          <w:noProof w:val="0"/>
          <w:sz w:val="32"/>
          <w:szCs w:val="32"/>
        </w:rPr>
        <w:fldChar w:fldCharType="begin"/>
      </w:r>
      <w:r>
        <w:rPr>
          <w:noProof w:val="0"/>
          <w:sz w:val="32"/>
          <w:szCs w:val="32"/>
        </w:rPr>
        <w:instrText xml:space="preserve"> HYPERLINK  \l "Minimalni_mzda_v_roce_2020" </w:instrText>
      </w:r>
      <w:r>
        <w:rPr>
          <w:noProof w:val="0"/>
          <w:sz w:val="32"/>
          <w:szCs w:val="32"/>
        </w:rPr>
        <w:fldChar w:fldCharType="separate"/>
      </w:r>
      <w:r w:rsidR="009F5459" w:rsidRPr="00CB3DF1">
        <w:rPr>
          <w:rStyle w:val="Hypertextovodkaz"/>
          <w:noProof w:val="0"/>
          <w:sz w:val="32"/>
          <w:szCs w:val="32"/>
        </w:rPr>
        <w:t>22</w:t>
      </w:r>
      <w:r w:rsidR="00333903" w:rsidRPr="00CB3DF1">
        <w:rPr>
          <w:rStyle w:val="Hypertextovodkaz"/>
          <w:noProof w:val="0"/>
          <w:sz w:val="32"/>
          <w:szCs w:val="32"/>
        </w:rPr>
        <w:t xml:space="preserve"> - Minimální mzda 2020</w:t>
      </w:r>
    </w:p>
    <w:p w:rsidR="00333903" w:rsidRPr="00333903" w:rsidRDefault="00CB3DF1" w:rsidP="00333903">
      <w:pPr>
        <w:tabs>
          <w:tab w:val="left" w:pos="567"/>
        </w:tabs>
        <w:ind w:firstLine="0"/>
        <w:jc w:val="left"/>
        <w:rPr>
          <w:noProof w:val="0"/>
          <w:sz w:val="32"/>
          <w:szCs w:val="32"/>
        </w:rPr>
        <w:sectPr w:rsidR="00333903" w:rsidRPr="00333903" w:rsidSect="004357BF">
          <w:footerReference w:type="even" r:id="rId12"/>
          <w:footerReference w:type="default" r:id="rId13"/>
          <w:type w:val="continuous"/>
          <w:pgSz w:w="8392" w:h="11907" w:code="11"/>
          <w:pgMar w:top="567" w:right="567" w:bottom="284" w:left="567" w:header="0" w:footer="567" w:gutter="0"/>
          <w:cols w:num="2" w:space="114"/>
          <w:noEndnote/>
          <w:titlePg/>
          <w:docGrid w:linePitch="408"/>
        </w:sectPr>
      </w:pPr>
      <w:r>
        <w:rPr>
          <w:noProof w:val="0"/>
          <w:sz w:val="32"/>
          <w:szCs w:val="32"/>
        </w:rPr>
        <w:fldChar w:fldCharType="end"/>
      </w:r>
      <w:hyperlink w:anchor="Poradna_SONS_Novy_Jicin" w:history="1">
        <w:r w:rsidR="00333903" w:rsidRPr="00086A91">
          <w:rPr>
            <w:rStyle w:val="Hypertextovodkaz"/>
            <w:noProof w:val="0"/>
            <w:sz w:val="32"/>
            <w:szCs w:val="32"/>
          </w:rPr>
          <w:t>2</w:t>
        </w:r>
        <w:r w:rsidR="009F5459">
          <w:rPr>
            <w:rStyle w:val="Hypertextovodkaz"/>
            <w:noProof w:val="0"/>
            <w:sz w:val="32"/>
            <w:szCs w:val="32"/>
          </w:rPr>
          <w:t>3</w:t>
        </w:r>
        <w:r w:rsidR="00333903" w:rsidRPr="00086A91">
          <w:rPr>
            <w:rStyle w:val="Hypertextovodkaz"/>
            <w:noProof w:val="0"/>
            <w:sz w:val="32"/>
            <w:szCs w:val="32"/>
          </w:rPr>
          <w:t xml:space="preserve"> - Poradna SONS NJ</w:t>
        </w:r>
      </w:hyperlink>
    </w:p>
    <w:p w:rsidR="0005274A" w:rsidRPr="0005274A" w:rsidRDefault="0005274A" w:rsidP="0005274A">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5274A">
        <w:rPr>
          <w:noProof w:val="0"/>
          <w:kern w:val="0"/>
        </w:rPr>
        <w:lastRenderedPageBreak/>
        <w:t>Milí přátelé,</w:t>
      </w:r>
    </w:p>
    <w:p w:rsidR="0005274A" w:rsidRPr="0005274A" w:rsidRDefault="003F41A3" w:rsidP="0005274A">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F41A3">
        <w:rPr>
          <w:noProof w:val="0"/>
          <w:kern w:val="0"/>
        </w:rPr>
        <w:t>poprvé v letošním roce přinášíme informace z naší odbočky. Zároveň všem přejeme vše nejlepší do roku 2020. Především pevné zdraví, spoustu lásky, klidu, pohody a</w:t>
      </w:r>
      <w:r>
        <w:rPr>
          <w:noProof w:val="0"/>
          <w:kern w:val="0"/>
        </w:rPr>
        <w:t> </w:t>
      </w:r>
      <w:r w:rsidRPr="003F41A3">
        <w:rPr>
          <w:noProof w:val="0"/>
          <w:kern w:val="0"/>
        </w:rPr>
        <w:t>životní spokojenosti.</w:t>
      </w:r>
    </w:p>
    <w:p w:rsidR="008E2FA2" w:rsidRPr="00CB05C3" w:rsidRDefault="0005274A" w:rsidP="008E2FA2">
      <w:pPr>
        <w:pStyle w:val="Nadpis3"/>
        <w:jc w:val="center"/>
        <w:rPr>
          <w:b/>
          <w:caps/>
          <w:noProof w:val="0"/>
          <w:spacing w:val="20"/>
          <w:shd w:val="clear" w:color="auto" w:fill="FFFFFF"/>
        </w:rPr>
      </w:pPr>
      <w:bookmarkStart w:id="1" w:name="Co_se_udalo"/>
      <w:r w:rsidRPr="0005274A">
        <w:rPr>
          <w:b/>
          <w:caps/>
          <w:noProof w:val="0"/>
          <w:spacing w:val="20"/>
          <w:shd w:val="clear" w:color="auto" w:fill="FFFFFF"/>
        </w:rPr>
        <w:t>CO SE UDÁLO</w:t>
      </w:r>
    </w:p>
    <w:p w:rsidR="0005274A" w:rsidRPr="00395608" w:rsidRDefault="003F41A3" w:rsidP="00395608">
      <w:pPr>
        <w:pStyle w:val="Nadpis1"/>
        <w:ind w:left="708" w:hanging="567"/>
        <w:rPr>
          <w:rFonts w:ascii="Arial Black" w:hAnsi="Arial Black" w:cs="Arial Black"/>
          <w:b w:val="0"/>
          <w:bCs w:val="0"/>
          <w:color w:val="243564"/>
          <w:kern w:val="28"/>
        </w:rPr>
      </w:pPr>
      <w:bookmarkStart w:id="2" w:name="Vylet_do_Valasskeho_Mezirici"/>
      <w:bookmarkEnd w:id="1"/>
      <w:r w:rsidRPr="003F41A3">
        <w:rPr>
          <w:rFonts w:ascii="Arial Black" w:hAnsi="Arial Black" w:cs="Arial Black"/>
          <w:b w:val="0"/>
          <w:bCs w:val="0"/>
          <w:color w:val="243564"/>
          <w:kern w:val="28"/>
        </w:rPr>
        <w:t>Výlet do Valašského Meziříčí</w:t>
      </w:r>
    </w:p>
    <w:bookmarkEnd w:id="2"/>
    <w:p w:rsidR="008C0DD7" w:rsidRPr="008C0DD7" w:rsidRDefault="003F41A3" w:rsidP="008C0DD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A61AD">
        <w:rPr>
          <w:b/>
          <w:noProof w:val="0"/>
          <w:kern w:val="0"/>
        </w:rPr>
        <w:t>Ve čtvrtek 5. prosince</w:t>
      </w:r>
      <w:r w:rsidRPr="003F41A3">
        <w:rPr>
          <w:noProof w:val="0"/>
          <w:kern w:val="0"/>
        </w:rPr>
        <w:t xml:space="preserve"> jsme se vydali na výlet do Valašského Meziříčí. V žerotínském zámku si pro nás připravili komentovanou prohlídku. Dozvěděli jsme se spoustu informací z historie zámku a rodu Žerotínů. Některé z vystavených exponátů jsme si mohli osahat a</w:t>
      </w:r>
      <w:r>
        <w:rPr>
          <w:noProof w:val="0"/>
          <w:kern w:val="0"/>
        </w:rPr>
        <w:t> </w:t>
      </w:r>
      <w:r w:rsidRPr="003F41A3">
        <w:rPr>
          <w:noProof w:val="0"/>
          <w:kern w:val="0"/>
        </w:rPr>
        <w:t>dokonce si pohovět na krásných vyřezávaných židlích v</w:t>
      </w:r>
      <w:r>
        <w:rPr>
          <w:noProof w:val="0"/>
          <w:kern w:val="0"/>
        </w:rPr>
        <w:t> </w:t>
      </w:r>
      <w:r w:rsidRPr="003F41A3">
        <w:rPr>
          <w:noProof w:val="0"/>
          <w:kern w:val="0"/>
        </w:rPr>
        <w:t>žerotínské pracovně či na pohovkách v salónku.</w:t>
      </w:r>
    </w:p>
    <w:p w:rsidR="003F41A3" w:rsidRDefault="003F41A3" w:rsidP="008C0DD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F41A3">
        <w:rPr>
          <w:noProof w:val="0"/>
          <w:kern w:val="0"/>
        </w:rPr>
        <w:t>Po obědě v restauraci Fontána jsme se městskou hromadnou dopravou přemístili do Hvězdárny. Přednáška s promítáním na téma Slune</w:t>
      </w:r>
      <w:r>
        <w:rPr>
          <w:noProof w:val="0"/>
          <w:kern w:val="0"/>
        </w:rPr>
        <w:t>ční soustava byla velmi poutavá</w:t>
      </w:r>
      <w:r w:rsidRPr="003F41A3">
        <w:rPr>
          <w:noProof w:val="0"/>
          <w:kern w:val="0"/>
        </w:rPr>
        <w:t>. Témat a edukačních programů mají ve Hvězdárně nepřeberné množství takže v příštím roce naplánujeme další návštěvu.</w:t>
      </w:r>
    </w:p>
    <w:p w:rsidR="00B63B84" w:rsidRDefault="0005274A" w:rsidP="0005274A">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05274A">
        <w:rPr>
          <w:b/>
          <w:i/>
          <w:noProof w:val="0"/>
          <w:kern w:val="0"/>
        </w:rPr>
        <w:t>Za Tým SONS Hanka Petrová.</w:t>
      </w:r>
    </w:p>
    <w:p w:rsidR="00B63B84" w:rsidRDefault="00B63B84">
      <w:pPr>
        <w:widowControl/>
        <w:shd w:val="clear" w:color="auto" w:fill="auto"/>
        <w:tabs>
          <w:tab w:val="clear" w:pos="1700"/>
          <w:tab w:val="clear" w:pos="2267"/>
          <w:tab w:val="clear" w:pos="3401"/>
        </w:tabs>
        <w:overflowPunct/>
        <w:autoSpaceDE/>
        <w:autoSpaceDN/>
        <w:adjustRightInd/>
        <w:ind w:firstLine="0"/>
        <w:jc w:val="left"/>
        <w:rPr>
          <w:b/>
          <w:i/>
          <w:noProof w:val="0"/>
          <w:kern w:val="0"/>
        </w:rPr>
      </w:pPr>
      <w:r>
        <w:rPr>
          <w:b/>
          <w:i/>
          <w:noProof w:val="0"/>
          <w:kern w:val="0"/>
        </w:rPr>
        <w:br w:type="page"/>
      </w:r>
    </w:p>
    <w:p w:rsidR="0005274A" w:rsidRPr="00395608" w:rsidRDefault="005A61AD" w:rsidP="00395608">
      <w:pPr>
        <w:pStyle w:val="Nadpis1"/>
        <w:ind w:left="708" w:hanging="567"/>
        <w:rPr>
          <w:rFonts w:ascii="Arial Black" w:hAnsi="Arial Black" w:cs="Arial Black"/>
          <w:b w:val="0"/>
          <w:bCs w:val="0"/>
          <w:color w:val="243564"/>
          <w:kern w:val="28"/>
        </w:rPr>
      </w:pPr>
      <w:bookmarkStart w:id="3" w:name="Predvanocni_posezeni"/>
      <w:r w:rsidRPr="005A61AD">
        <w:rPr>
          <w:rFonts w:ascii="Arial Black" w:hAnsi="Arial Black" w:cs="Arial Black"/>
          <w:b w:val="0"/>
          <w:bCs w:val="0"/>
          <w:color w:val="243564"/>
          <w:kern w:val="28"/>
        </w:rPr>
        <w:t>Předvánoční posezení</w:t>
      </w:r>
    </w:p>
    <w:bookmarkEnd w:id="3"/>
    <w:p w:rsidR="00395608" w:rsidRDefault="005A61AD" w:rsidP="00B1552D">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A61AD">
        <w:rPr>
          <w:noProof w:val="0"/>
          <w:kern w:val="0"/>
        </w:rPr>
        <w:t xml:space="preserve">Jako každý rok jsme se v </w:t>
      </w:r>
      <w:r w:rsidRPr="005A61AD">
        <w:rPr>
          <w:b/>
          <w:noProof w:val="0"/>
          <w:kern w:val="0"/>
        </w:rPr>
        <w:t>polovině prosince roku 2019</w:t>
      </w:r>
      <w:r w:rsidRPr="005A61AD">
        <w:rPr>
          <w:noProof w:val="0"/>
          <w:kern w:val="0"/>
        </w:rPr>
        <w:t xml:space="preserve"> sešli na předvánočním posezení. Pro velkou účast jsme naši klubovnu vyměnili za prostory Klubu seniorů. Na chvíli jsme vypustili předvánoční shon, poseděli jsme v</w:t>
      </w:r>
      <w:r>
        <w:rPr>
          <w:noProof w:val="0"/>
          <w:kern w:val="0"/>
        </w:rPr>
        <w:t> </w:t>
      </w:r>
      <w:r w:rsidRPr="005A61AD">
        <w:rPr>
          <w:noProof w:val="0"/>
          <w:kern w:val="0"/>
        </w:rPr>
        <w:t xml:space="preserve">klidu a pohodě u kávy a dobrého občerstvení. Ochutnali jsme první cukroví a výborné </w:t>
      </w:r>
      <w:proofErr w:type="spellStart"/>
      <w:r w:rsidRPr="005A61AD">
        <w:rPr>
          <w:noProof w:val="0"/>
          <w:kern w:val="0"/>
        </w:rPr>
        <w:t>klobásníky</w:t>
      </w:r>
      <w:proofErr w:type="spellEnd"/>
      <w:r w:rsidRPr="005A61AD">
        <w:rPr>
          <w:noProof w:val="0"/>
          <w:kern w:val="0"/>
        </w:rPr>
        <w:t xml:space="preserve"> a procvičili jsme si mozek při vědomostním kvízu, který pro nás připravila praktikantka </w:t>
      </w:r>
      <w:r w:rsidRPr="005A61AD">
        <w:rPr>
          <w:b/>
          <w:i/>
          <w:noProof w:val="0"/>
          <w:kern w:val="0"/>
        </w:rPr>
        <w:t xml:space="preserve">Marika </w:t>
      </w:r>
      <w:proofErr w:type="spellStart"/>
      <w:r w:rsidRPr="005A61AD">
        <w:rPr>
          <w:b/>
          <w:i/>
          <w:noProof w:val="0"/>
          <w:kern w:val="0"/>
        </w:rPr>
        <w:t>Vaigelová</w:t>
      </w:r>
      <w:proofErr w:type="spellEnd"/>
      <w:r w:rsidRPr="005A61AD">
        <w:rPr>
          <w:noProof w:val="0"/>
          <w:kern w:val="0"/>
        </w:rPr>
        <w:t>.</w:t>
      </w:r>
    </w:p>
    <w:p w:rsidR="00B1552D" w:rsidRPr="005F78A3" w:rsidRDefault="00B1552D" w:rsidP="00B1552D">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bookmarkStart w:id="4" w:name="Vedomostni_kviz"/>
      <w:r>
        <w:rPr>
          <w:rFonts w:ascii="Linux Biolinum Capitals" w:hAnsi="Linux Biolinum Capitals" w:cs="Linux Biolinum Capitals"/>
          <w:b/>
          <w:noProof w:val="0"/>
          <w:kern w:val="0"/>
          <w:u w:val="single"/>
        </w:rPr>
        <w:t>Vědomostní k</w:t>
      </w:r>
      <w:r w:rsidRPr="005F78A3">
        <w:rPr>
          <w:rFonts w:ascii="Linux Biolinum Capitals" w:hAnsi="Linux Biolinum Capitals" w:cs="Linux Biolinum Capitals"/>
          <w:b/>
          <w:noProof w:val="0"/>
          <w:kern w:val="0"/>
          <w:u w:val="single"/>
        </w:rPr>
        <w:t>víz</w:t>
      </w:r>
    </w:p>
    <w:bookmarkEnd w:id="4"/>
    <w:p w:rsidR="00B1552D" w:rsidRDefault="00B1552D" w:rsidP="004F04EC">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rPr>
          <w:noProof w:val="0"/>
          <w:kern w:val="0"/>
        </w:rPr>
      </w:pPr>
      <w:r w:rsidRPr="00B1552D">
        <w:rPr>
          <w:noProof w:val="0"/>
          <w:kern w:val="0"/>
        </w:rPr>
        <w:t>V roce 1780 vynalezl jistý génius hromosvod, kamna a</w:t>
      </w:r>
      <w:r w:rsidR="00AB5F18">
        <w:rPr>
          <w:noProof w:val="0"/>
          <w:kern w:val="0"/>
        </w:rPr>
        <w:t> </w:t>
      </w:r>
      <w:r w:rsidRPr="00B1552D">
        <w:rPr>
          <w:noProof w:val="0"/>
          <w:kern w:val="0"/>
        </w:rPr>
        <w:t>mimo jiné první bifokální brýle. Jak se jmenoval?</w:t>
      </w:r>
      <w:r w:rsidR="00BC6BCF">
        <w:rPr>
          <w:noProof w:val="0"/>
          <w:kern w:val="0"/>
        </w:rPr>
        <w:t xml:space="preserve"> </w:t>
      </w:r>
      <w:r w:rsidR="00BC6BCF" w:rsidRPr="00BC6BCF">
        <w:rPr>
          <w:i/>
          <w:noProof w:val="0"/>
          <w:kern w:val="0"/>
        </w:rPr>
        <w:t>(</w:t>
      </w:r>
      <w:hyperlink w:anchor="Odpoved_1" w:history="1">
        <w:r w:rsidR="00BC6BCF" w:rsidRPr="00BC6BCF">
          <w:rPr>
            <w:rStyle w:val="Hypertextovodkaz"/>
            <w:i/>
            <w:noProof w:val="0"/>
            <w:kern w:val="0"/>
          </w:rPr>
          <w:t>odpověď</w:t>
        </w:r>
      </w:hyperlink>
      <w:r w:rsidR="00BC6BCF" w:rsidRPr="00BC6BCF">
        <w:rPr>
          <w:i/>
          <w:noProof w:val="0"/>
          <w:kern w:val="0"/>
        </w:rPr>
        <w:t>)</w:t>
      </w:r>
    </w:p>
    <w:p w:rsidR="00B1552D" w:rsidRPr="00B1552D" w:rsidRDefault="00B1552D"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r w:rsidRPr="00B1552D">
        <w:rPr>
          <w:noProof w:val="0"/>
          <w:kern w:val="0"/>
        </w:rPr>
        <w:t>John Adams</w:t>
      </w:r>
    </w:p>
    <w:p w:rsidR="00B1552D" w:rsidRPr="00B1552D" w:rsidRDefault="00B1552D"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r w:rsidRPr="00B1552D">
        <w:rPr>
          <w:noProof w:val="0"/>
          <w:kern w:val="0"/>
        </w:rPr>
        <w:t xml:space="preserve">Thomas </w:t>
      </w:r>
      <w:proofErr w:type="spellStart"/>
      <w:r w:rsidRPr="00B1552D">
        <w:rPr>
          <w:noProof w:val="0"/>
          <w:kern w:val="0"/>
        </w:rPr>
        <w:t>Jefferson</w:t>
      </w:r>
      <w:proofErr w:type="spellEnd"/>
    </w:p>
    <w:p w:rsidR="00B1552D" w:rsidRDefault="00B1552D"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r w:rsidRPr="00B1552D">
        <w:rPr>
          <w:noProof w:val="0"/>
          <w:kern w:val="0"/>
        </w:rPr>
        <w:t>sir Benjamin Franklin</w:t>
      </w:r>
    </w:p>
    <w:p w:rsidR="00753A0E" w:rsidRDefault="00753A0E" w:rsidP="00753A0E">
      <w:pPr>
        <w:pStyle w:val="Odstavecseseznamem"/>
        <w:widowControl/>
        <w:shd w:val="clear" w:color="auto" w:fill="auto"/>
        <w:tabs>
          <w:tab w:val="clear" w:pos="1700"/>
          <w:tab w:val="clear" w:pos="2267"/>
          <w:tab w:val="clear" w:pos="3401"/>
        </w:tabs>
        <w:overflowPunct/>
        <w:autoSpaceDE/>
        <w:autoSpaceDN/>
        <w:adjustRightInd/>
        <w:spacing w:after="150"/>
        <w:ind w:left="908" w:firstLine="0"/>
        <w:rPr>
          <w:noProof w:val="0"/>
          <w:kern w:val="0"/>
        </w:rPr>
      </w:pPr>
    </w:p>
    <w:p w:rsidR="00B1552D" w:rsidRDefault="00AB5F18" w:rsidP="004F04EC">
      <w:pPr>
        <w:pStyle w:val="Odstavecseseznamem"/>
        <w:widowControl/>
        <w:numPr>
          <w:ilvl w:val="0"/>
          <w:numId w:val="9"/>
        </w:numPr>
        <w:shd w:val="clear" w:color="auto" w:fill="auto"/>
        <w:tabs>
          <w:tab w:val="clear" w:pos="1700"/>
          <w:tab w:val="clear" w:pos="2267"/>
          <w:tab w:val="clear" w:pos="3401"/>
        </w:tabs>
        <w:overflowPunct/>
        <w:autoSpaceDE/>
        <w:autoSpaceDN/>
        <w:adjustRightInd/>
        <w:spacing w:before="150" w:after="150"/>
        <w:rPr>
          <w:noProof w:val="0"/>
          <w:kern w:val="0"/>
        </w:rPr>
      </w:pPr>
      <w:r w:rsidRPr="00AB5F18">
        <w:rPr>
          <w:noProof w:val="0"/>
          <w:kern w:val="0"/>
        </w:rPr>
        <w:t>Okem vnímáme informace o světě kolem nás. Kolik procent vnímáme zrakem?</w:t>
      </w:r>
      <w:r w:rsidR="00BC6BCF">
        <w:rPr>
          <w:noProof w:val="0"/>
          <w:kern w:val="0"/>
        </w:rPr>
        <w:t xml:space="preserve"> </w:t>
      </w:r>
      <w:r w:rsidR="00BC6BCF" w:rsidRPr="00BC6BCF">
        <w:rPr>
          <w:i/>
          <w:noProof w:val="0"/>
          <w:kern w:val="0"/>
        </w:rPr>
        <w:t>(</w:t>
      </w:r>
      <w:hyperlink w:anchor="Odpoved_2" w:history="1">
        <w:r w:rsidR="00BC6BCF" w:rsidRPr="00BC6BCF">
          <w:rPr>
            <w:rStyle w:val="Hypertextovodkaz"/>
            <w:i/>
            <w:noProof w:val="0"/>
            <w:kern w:val="0"/>
          </w:rPr>
          <w:t>odpověď</w:t>
        </w:r>
      </w:hyperlink>
      <w:r w:rsidR="00BC6BCF" w:rsidRPr="00BC6BCF">
        <w:rPr>
          <w:i/>
          <w:noProof w:val="0"/>
          <w:kern w:val="0"/>
        </w:rPr>
        <w:t>)</w:t>
      </w:r>
    </w:p>
    <w:p w:rsidR="00AB5F18" w:rsidRPr="00AB5F18" w:rsidRDefault="00AB5F18"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before="150" w:after="150"/>
        <w:rPr>
          <w:noProof w:val="0"/>
          <w:kern w:val="0"/>
        </w:rPr>
      </w:pPr>
      <w:r w:rsidRPr="00AB5F18">
        <w:rPr>
          <w:noProof w:val="0"/>
          <w:kern w:val="0"/>
        </w:rPr>
        <w:t>70</w:t>
      </w:r>
      <w:r w:rsidR="00753A0E">
        <w:rPr>
          <w:noProof w:val="0"/>
          <w:kern w:val="0"/>
        </w:rPr>
        <w:t> </w:t>
      </w:r>
      <w:r w:rsidRPr="00AB5F18">
        <w:rPr>
          <w:noProof w:val="0"/>
          <w:kern w:val="0"/>
        </w:rPr>
        <w:t>%</w:t>
      </w:r>
    </w:p>
    <w:p w:rsidR="00AB5F18" w:rsidRPr="00AB5F18" w:rsidRDefault="00AB5F18"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before="150" w:after="150"/>
        <w:rPr>
          <w:noProof w:val="0"/>
          <w:kern w:val="0"/>
        </w:rPr>
      </w:pPr>
      <w:r w:rsidRPr="00AB5F18">
        <w:rPr>
          <w:noProof w:val="0"/>
          <w:kern w:val="0"/>
        </w:rPr>
        <w:t>80</w:t>
      </w:r>
      <w:r w:rsidR="00753A0E">
        <w:rPr>
          <w:noProof w:val="0"/>
          <w:kern w:val="0"/>
        </w:rPr>
        <w:t> </w:t>
      </w:r>
      <w:r w:rsidRPr="00AB5F18">
        <w:rPr>
          <w:noProof w:val="0"/>
          <w:kern w:val="0"/>
        </w:rPr>
        <w:t>%</w:t>
      </w:r>
    </w:p>
    <w:p w:rsidR="00AB5F18" w:rsidRDefault="00AB5F18"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before="150" w:after="150"/>
        <w:rPr>
          <w:noProof w:val="0"/>
          <w:kern w:val="0"/>
        </w:rPr>
      </w:pPr>
      <w:r w:rsidRPr="00AB5F18">
        <w:rPr>
          <w:noProof w:val="0"/>
          <w:kern w:val="0"/>
        </w:rPr>
        <w:t>90</w:t>
      </w:r>
      <w:r w:rsidR="00753A0E">
        <w:rPr>
          <w:noProof w:val="0"/>
          <w:kern w:val="0"/>
        </w:rPr>
        <w:t> </w:t>
      </w:r>
      <w:r w:rsidRPr="00AB5F18">
        <w:rPr>
          <w:noProof w:val="0"/>
          <w:kern w:val="0"/>
        </w:rPr>
        <w:t>%</w:t>
      </w:r>
    </w:p>
    <w:p w:rsidR="00B33AED" w:rsidRDefault="00B33AED">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B1552D" w:rsidRDefault="00AB5F18" w:rsidP="004F04EC">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rPr>
          <w:noProof w:val="0"/>
          <w:kern w:val="0"/>
        </w:rPr>
      </w:pPr>
      <w:r w:rsidRPr="00AB5F18">
        <w:rPr>
          <w:noProof w:val="0"/>
          <w:kern w:val="0"/>
        </w:rPr>
        <w:t>Když potřebujeme zaostřit nějaký objekt, velmi rychlými pohyby oko nasměrujeme. Jak se tyto pohyby nazývají</w:t>
      </w:r>
      <w:r w:rsidR="00BC6BCF">
        <w:rPr>
          <w:noProof w:val="0"/>
          <w:kern w:val="0"/>
        </w:rPr>
        <w:t xml:space="preserve">? </w:t>
      </w:r>
      <w:r w:rsidR="00BC6BCF" w:rsidRPr="00BC6BCF">
        <w:rPr>
          <w:i/>
          <w:noProof w:val="0"/>
          <w:kern w:val="0"/>
        </w:rPr>
        <w:t>(</w:t>
      </w:r>
      <w:hyperlink w:anchor="Odpoved_3" w:history="1">
        <w:r w:rsidR="00BC6BCF" w:rsidRPr="00BC6BCF">
          <w:rPr>
            <w:rStyle w:val="Hypertextovodkaz"/>
            <w:i/>
            <w:noProof w:val="0"/>
            <w:kern w:val="0"/>
          </w:rPr>
          <w:t>odpověď</w:t>
        </w:r>
      </w:hyperlink>
      <w:r w:rsidR="00BC6BCF" w:rsidRPr="00BC6BCF">
        <w:rPr>
          <w:i/>
          <w:noProof w:val="0"/>
          <w:kern w:val="0"/>
        </w:rPr>
        <w:t>)</w:t>
      </w:r>
    </w:p>
    <w:p w:rsidR="00AB5F18" w:rsidRPr="00AB5F18" w:rsidRDefault="00AB5F18"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proofErr w:type="spellStart"/>
      <w:r w:rsidRPr="00AB5F18">
        <w:rPr>
          <w:noProof w:val="0"/>
          <w:kern w:val="0"/>
        </w:rPr>
        <w:t>Sakadické</w:t>
      </w:r>
      <w:proofErr w:type="spellEnd"/>
      <w:r w:rsidRPr="00AB5F18">
        <w:rPr>
          <w:noProof w:val="0"/>
          <w:kern w:val="0"/>
        </w:rPr>
        <w:t xml:space="preserve"> pohyby (</w:t>
      </w:r>
      <w:proofErr w:type="spellStart"/>
      <w:r w:rsidRPr="00AB5F18">
        <w:rPr>
          <w:noProof w:val="0"/>
          <w:kern w:val="0"/>
        </w:rPr>
        <w:t>sakády</w:t>
      </w:r>
      <w:proofErr w:type="spellEnd"/>
      <w:r w:rsidRPr="00AB5F18">
        <w:rPr>
          <w:noProof w:val="0"/>
          <w:kern w:val="0"/>
        </w:rPr>
        <w:t>)</w:t>
      </w:r>
    </w:p>
    <w:p w:rsidR="00AB5F18" w:rsidRPr="00AB5F18" w:rsidRDefault="00AB5F18"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r w:rsidRPr="00AB5F18">
        <w:rPr>
          <w:noProof w:val="0"/>
          <w:kern w:val="0"/>
        </w:rPr>
        <w:t>Peristaltické pohyby (periskopy)</w:t>
      </w:r>
    </w:p>
    <w:p w:rsidR="00AB5F18" w:rsidRDefault="00AB5F18"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r w:rsidRPr="00AB5F18">
        <w:rPr>
          <w:noProof w:val="0"/>
          <w:kern w:val="0"/>
        </w:rPr>
        <w:t>Senzorické pohyby</w:t>
      </w:r>
    </w:p>
    <w:p w:rsidR="00753A0E" w:rsidRDefault="00753A0E" w:rsidP="00753A0E">
      <w:pPr>
        <w:pStyle w:val="Odstavecseseznamem"/>
        <w:widowControl/>
        <w:shd w:val="clear" w:color="auto" w:fill="auto"/>
        <w:tabs>
          <w:tab w:val="clear" w:pos="1700"/>
          <w:tab w:val="clear" w:pos="2267"/>
          <w:tab w:val="clear" w:pos="3401"/>
        </w:tabs>
        <w:overflowPunct/>
        <w:autoSpaceDE/>
        <w:autoSpaceDN/>
        <w:adjustRightInd/>
        <w:spacing w:after="150"/>
        <w:ind w:left="908" w:firstLine="0"/>
        <w:rPr>
          <w:noProof w:val="0"/>
          <w:kern w:val="0"/>
        </w:rPr>
      </w:pPr>
    </w:p>
    <w:p w:rsidR="00B1552D" w:rsidRDefault="00AB5F18" w:rsidP="004F04EC">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rPr>
          <w:noProof w:val="0"/>
          <w:kern w:val="0"/>
        </w:rPr>
      </w:pPr>
      <w:r w:rsidRPr="00AB5F18">
        <w:rPr>
          <w:noProof w:val="0"/>
          <w:kern w:val="0"/>
        </w:rPr>
        <w:t>Ve které fázi spánku se objevuje tzv. kmitání očí?</w:t>
      </w:r>
      <w:r w:rsidR="00BC6BCF">
        <w:rPr>
          <w:noProof w:val="0"/>
          <w:kern w:val="0"/>
        </w:rPr>
        <w:t xml:space="preserve"> </w:t>
      </w:r>
      <w:r w:rsidR="00BC6BCF" w:rsidRPr="00BC6BCF">
        <w:rPr>
          <w:i/>
          <w:noProof w:val="0"/>
          <w:kern w:val="0"/>
        </w:rPr>
        <w:t>(</w:t>
      </w:r>
      <w:hyperlink w:anchor="Odpoved_4" w:history="1">
        <w:r w:rsidR="00BC6BCF" w:rsidRPr="00BC6BCF">
          <w:rPr>
            <w:rStyle w:val="Hypertextovodkaz"/>
            <w:i/>
            <w:noProof w:val="0"/>
            <w:kern w:val="0"/>
          </w:rPr>
          <w:t>odpověď</w:t>
        </w:r>
      </w:hyperlink>
      <w:r w:rsidR="00BC6BCF" w:rsidRPr="00BC6BCF">
        <w:rPr>
          <w:i/>
          <w:noProof w:val="0"/>
          <w:kern w:val="0"/>
        </w:rPr>
        <w:t>)</w:t>
      </w:r>
    </w:p>
    <w:p w:rsidR="00AB5F18" w:rsidRPr="00AB5F18" w:rsidRDefault="00AB5F18"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proofErr w:type="spellStart"/>
      <w:r w:rsidRPr="00AB5F18">
        <w:rPr>
          <w:noProof w:val="0"/>
          <w:kern w:val="0"/>
        </w:rPr>
        <w:t>Hybernace</w:t>
      </w:r>
      <w:proofErr w:type="spellEnd"/>
    </w:p>
    <w:p w:rsidR="00AB5F18" w:rsidRPr="00AB5F18" w:rsidRDefault="00AB5F18"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proofErr w:type="spellStart"/>
      <w:r w:rsidRPr="00AB5F18">
        <w:rPr>
          <w:noProof w:val="0"/>
          <w:kern w:val="0"/>
        </w:rPr>
        <w:t>Rem</w:t>
      </w:r>
      <w:proofErr w:type="spellEnd"/>
    </w:p>
    <w:p w:rsidR="00AB5F18" w:rsidRDefault="00AB5F18"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proofErr w:type="spellStart"/>
      <w:r w:rsidRPr="00AB5F18">
        <w:rPr>
          <w:noProof w:val="0"/>
          <w:kern w:val="0"/>
        </w:rPr>
        <w:t>NRem</w:t>
      </w:r>
      <w:proofErr w:type="spellEnd"/>
    </w:p>
    <w:p w:rsidR="00753A0E" w:rsidRDefault="00753A0E" w:rsidP="00753A0E">
      <w:pPr>
        <w:pStyle w:val="Odstavecseseznamem"/>
        <w:widowControl/>
        <w:shd w:val="clear" w:color="auto" w:fill="auto"/>
        <w:tabs>
          <w:tab w:val="clear" w:pos="1700"/>
          <w:tab w:val="clear" w:pos="2267"/>
          <w:tab w:val="clear" w:pos="3401"/>
        </w:tabs>
        <w:overflowPunct/>
        <w:autoSpaceDE/>
        <w:autoSpaceDN/>
        <w:adjustRightInd/>
        <w:spacing w:after="150"/>
        <w:ind w:left="908" w:firstLine="0"/>
        <w:rPr>
          <w:noProof w:val="0"/>
          <w:kern w:val="0"/>
        </w:rPr>
      </w:pPr>
    </w:p>
    <w:p w:rsidR="00B1552D" w:rsidRDefault="00AB5F18" w:rsidP="0017230F">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jc w:val="left"/>
        <w:rPr>
          <w:noProof w:val="0"/>
          <w:kern w:val="0"/>
        </w:rPr>
      </w:pPr>
      <w:r w:rsidRPr="00AB5F18">
        <w:rPr>
          <w:noProof w:val="0"/>
          <w:kern w:val="0"/>
        </w:rPr>
        <w:t>Jak se nazývá fenomén, kde očekávání budoucích událostí vede k chování, které zapříčiní,</w:t>
      </w:r>
      <w:r w:rsidR="00D0646E">
        <w:rPr>
          <w:noProof w:val="0"/>
          <w:kern w:val="0"/>
        </w:rPr>
        <w:t xml:space="preserve"> že</w:t>
      </w:r>
      <w:r w:rsidRPr="00AB5F18">
        <w:rPr>
          <w:noProof w:val="0"/>
          <w:kern w:val="0"/>
        </w:rPr>
        <w:t xml:space="preserve"> daná skutečnost opravdu nastane?</w:t>
      </w:r>
      <w:r w:rsidR="00BC6BCF">
        <w:rPr>
          <w:noProof w:val="0"/>
          <w:kern w:val="0"/>
        </w:rPr>
        <w:t xml:space="preserve"> </w:t>
      </w:r>
      <w:r w:rsidR="00BC6BCF" w:rsidRPr="00BC6BCF">
        <w:rPr>
          <w:i/>
          <w:noProof w:val="0"/>
          <w:kern w:val="0"/>
        </w:rPr>
        <w:t>(</w:t>
      </w:r>
      <w:hyperlink w:anchor="Odpoved_5" w:history="1">
        <w:r w:rsidR="00BC6BCF" w:rsidRPr="00BC6BCF">
          <w:rPr>
            <w:rStyle w:val="Hypertextovodkaz"/>
            <w:i/>
            <w:noProof w:val="0"/>
            <w:kern w:val="0"/>
          </w:rPr>
          <w:t>odpověď</w:t>
        </w:r>
      </w:hyperlink>
      <w:r w:rsidR="00BC6BCF" w:rsidRPr="00BC6BCF">
        <w:rPr>
          <w:i/>
          <w:noProof w:val="0"/>
          <w:kern w:val="0"/>
        </w:rPr>
        <w:t>)</w:t>
      </w:r>
    </w:p>
    <w:p w:rsidR="00AB5F18" w:rsidRPr="00AB5F18" w:rsidRDefault="00AB5F18"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r w:rsidRPr="00AB5F18">
        <w:rPr>
          <w:noProof w:val="0"/>
          <w:kern w:val="0"/>
        </w:rPr>
        <w:t>Motýlí efekt</w:t>
      </w:r>
    </w:p>
    <w:p w:rsidR="00AB5F18" w:rsidRPr="00AB5F18" w:rsidRDefault="00AB5F18"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r w:rsidRPr="00AB5F18">
        <w:rPr>
          <w:noProof w:val="0"/>
          <w:kern w:val="0"/>
        </w:rPr>
        <w:t>Podmíněný efekt</w:t>
      </w:r>
    </w:p>
    <w:p w:rsidR="00AB5F18" w:rsidRDefault="00AB5F18"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proofErr w:type="spellStart"/>
      <w:r w:rsidRPr="00AB5F18">
        <w:rPr>
          <w:noProof w:val="0"/>
          <w:kern w:val="0"/>
        </w:rPr>
        <w:t>Pygmalion</w:t>
      </w:r>
      <w:proofErr w:type="spellEnd"/>
      <w:r w:rsidRPr="00AB5F18">
        <w:rPr>
          <w:noProof w:val="0"/>
          <w:kern w:val="0"/>
        </w:rPr>
        <w:t xml:space="preserve"> efekt</w:t>
      </w:r>
    </w:p>
    <w:p w:rsidR="00753A0E" w:rsidRDefault="00753A0E" w:rsidP="00753A0E">
      <w:pPr>
        <w:pStyle w:val="Odstavecseseznamem"/>
        <w:widowControl/>
        <w:shd w:val="clear" w:color="auto" w:fill="auto"/>
        <w:tabs>
          <w:tab w:val="clear" w:pos="1700"/>
          <w:tab w:val="clear" w:pos="2267"/>
          <w:tab w:val="clear" w:pos="3401"/>
        </w:tabs>
        <w:overflowPunct/>
        <w:autoSpaceDE/>
        <w:autoSpaceDN/>
        <w:adjustRightInd/>
        <w:spacing w:after="150"/>
        <w:ind w:left="908" w:firstLine="0"/>
        <w:rPr>
          <w:noProof w:val="0"/>
          <w:kern w:val="0"/>
        </w:rPr>
      </w:pPr>
    </w:p>
    <w:p w:rsidR="00B1552D" w:rsidRDefault="00232E8A" w:rsidP="004F04EC">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rPr>
          <w:noProof w:val="0"/>
          <w:kern w:val="0"/>
        </w:rPr>
      </w:pPr>
      <w:proofErr w:type="spellStart"/>
      <w:r w:rsidRPr="00232E8A">
        <w:rPr>
          <w:noProof w:val="0"/>
          <w:kern w:val="0"/>
        </w:rPr>
        <w:t>Lormova</w:t>
      </w:r>
      <w:proofErr w:type="spellEnd"/>
      <w:r w:rsidRPr="00232E8A">
        <w:rPr>
          <w:noProof w:val="0"/>
          <w:kern w:val="0"/>
        </w:rPr>
        <w:t xml:space="preserve"> abeceda představuje:</w:t>
      </w:r>
      <w:r w:rsidR="00BC6BCF">
        <w:rPr>
          <w:noProof w:val="0"/>
          <w:kern w:val="0"/>
        </w:rPr>
        <w:t xml:space="preserve"> </w:t>
      </w:r>
      <w:r w:rsidR="00BC6BCF" w:rsidRPr="00BC6BCF">
        <w:rPr>
          <w:i/>
          <w:noProof w:val="0"/>
          <w:kern w:val="0"/>
        </w:rPr>
        <w:t>(</w:t>
      </w:r>
      <w:hyperlink w:anchor="Odpoved_6" w:history="1">
        <w:r w:rsidR="00BC6BCF" w:rsidRPr="00BC6BCF">
          <w:rPr>
            <w:rStyle w:val="Hypertextovodkaz"/>
            <w:i/>
            <w:noProof w:val="0"/>
            <w:kern w:val="0"/>
          </w:rPr>
          <w:t>odpověď</w:t>
        </w:r>
      </w:hyperlink>
      <w:r w:rsidR="00BC6BCF" w:rsidRPr="00BC6BCF">
        <w:rPr>
          <w:i/>
          <w:noProof w:val="0"/>
          <w:kern w:val="0"/>
        </w:rPr>
        <w:t>)</w:t>
      </w:r>
    </w:p>
    <w:p w:rsidR="00232E8A" w:rsidRPr="00232E8A" w:rsidRDefault="00232E8A"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r w:rsidRPr="00232E8A">
        <w:rPr>
          <w:noProof w:val="0"/>
          <w:kern w:val="0"/>
        </w:rPr>
        <w:t xml:space="preserve">Zjednodušené Braillovo písmo </w:t>
      </w:r>
    </w:p>
    <w:p w:rsidR="00232E8A" w:rsidRPr="00232E8A" w:rsidRDefault="00232E8A"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r w:rsidRPr="00232E8A">
        <w:rPr>
          <w:noProof w:val="0"/>
          <w:kern w:val="0"/>
        </w:rPr>
        <w:t>Abeceda se znaky a piktogramy</w:t>
      </w:r>
    </w:p>
    <w:p w:rsidR="00232E8A" w:rsidRDefault="00232E8A"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r w:rsidRPr="00232E8A">
        <w:rPr>
          <w:noProof w:val="0"/>
          <w:kern w:val="0"/>
        </w:rPr>
        <w:t>Psaní do dlaně</w:t>
      </w:r>
    </w:p>
    <w:p w:rsidR="00753A0E" w:rsidRDefault="00753A0E" w:rsidP="00753A0E">
      <w:pPr>
        <w:pStyle w:val="Odstavecseseznamem"/>
        <w:widowControl/>
        <w:shd w:val="clear" w:color="auto" w:fill="auto"/>
        <w:tabs>
          <w:tab w:val="clear" w:pos="1700"/>
          <w:tab w:val="clear" w:pos="2267"/>
          <w:tab w:val="clear" w:pos="3401"/>
        </w:tabs>
        <w:overflowPunct/>
        <w:autoSpaceDE/>
        <w:autoSpaceDN/>
        <w:adjustRightInd/>
        <w:spacing w:after="150"/>
        <w:ind w:left="908" w:firstLine="0"/>
        <w:rPr>
          <w:noProof w:val="0"/>
          <w:kern w:val="0"/>
        </w:rPr>
      </w:pPr>
    </w:p>
    <w:p w:rsidR="00B1552D" w:rsidRDefault="00232E8A" w:rsidP="004F04EC">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rPr>
          <w:noProof w:val="0"/>
          <w:kern w:val="0"/>
        </w:rPr>
      </w:pPr>
      <w:r w:rsidRPr="00232E8A">
        <w:rPr>
          <w:noProof w:val="0"/>
          <w:kern w:val="0"/>
        </w:rPr>
        <w:t>Jak se nazývá tabule, kterou potkáváme u očního lékaře, a která slouží jako diagnostická pomůcka pro určení zrakové ostrosti?</w:t>
      </w:r>
      <w:r w:rsidR="00BC6BCF">
        <w:rPr>
          <w:noProof w:val="0"/>
          <w:kern w:val="0"/>
        </w:rPr>
        <w:t xml:space="preserve"> </w:t>
      </w:r>
      <w:r w:rsidR="00BC6BCF" w:rsidRPr="00BC6BCF">
        <w:rPr>
          <w:i/>
          <w:noProof w:val="0"/>
          <w:kern w:val="0"/>
        </w:rPr>
        <w:t>(</w:t>
      </w:r>
      <w:hyperlink w:anchor="Odpoved_7" w:history="1">
        <w:r w:rsidR="00BC6BCF" w:rsidRPr="00BC6BCF">
          <w:rPr>
            <w:rStyle w:val="Hypertextovodkaz"/>
            <w:i/>
            <w:noProof w:val="0"/>
            <w:kern w:val="0"/>
          </w:rPr>
          <w:t>odpověď</w:t>
        </w:r>
      </w:hyperlink>
      <w:r w:rsidR="00BC6BCF" w:rsidRPr="00BC6BCF">
        <w:rPr>
          <w:i/>
          <w:noProof w:val="0"/>
          <w:kern w:val="0"/>
        </w:rPr>
        <w:t>)</w:t>
      </w:r>
    </w:p>
    <w:p w:rsidR="00232E8A" w:rsidRPr="00232E8A" w:rsidRDefault="00232E8A"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proofErr w:type="spellStart"/>
      <w:r w:rsidRPr="00232E8A">
        <w:rPr>
          <w:noProof w:val="0"/>
          <w:kern w:val="0"/>
        </w:rPr>
        <w:t>Goldmannova</w:t>
      </w:r>
      <w:proofErr w:type="spellEnd"/>
      <w:r w:rsidRPr="00232E8A">
        <w:rPr>
          <w:noProof w:val="0"/>
          <w:kern w:val="0"/>
        </w:rPr>
        <w:t xml:space="preserve"> tabule</w:t>
      </w:r>
    </w:p>
    <w:p w:rsidR="00232E8A" w:rsidRPr="00232E8A" w:rsidRDefault="00232E8A"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r w:rsidRPr="00232E8A">
        <w:rPr>
          <w:noProof w:val="0"/>
          <w:kern w:val="0"/>
        </w:rPr>
        <w:t>Fresnelova tabule</w:t>
      </w:r>
    </w:p>
    <w:p w:rsidR="00B1552D" w:rsidRDefault="00232E8A"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proofErr w:type="spellStart"/>
      <w:r w:rsidRPr="00232E8A">
        <w:rPr>
          <w:noProof w:val="0"/>
          <w:kern w:val="0"/>
        </w:rPr>
        <w:t>Snellenova</w:t>
      </w:r>
      <w:proofErr w:type="spellEnd"/>
      <w:r w:rsidRPr="00232E8A">
        <w:rPr>
          <w:noProof w:val="0"/>
          <w:kern w:val="0"/>
        </w:rPr>
        <w:t xml:space="preserve"> tabule</w:t>
      </w:r>
    </w:p>
    <w:p w:rsidR="00753A0E" w:rsidRDefault="00753A0E" w:rsidP="00753A0E">
      <w:pPr>
        <w:pStyle w:val="Odstavecseseznamem"/>
        <w:widowControl/>
        <w:shd w:val="clear" w:color="auto" w:fill="auto"/>
        <w:tabs>
          <w:tab w:val="clear" w:pos="1700"/>
          <w:tab w:val="clear" w:pos="2267"/>
          <w:tab w:val="clear" w:pos="3401"/>
        </w:tabs>
        <w:overflowPunct/>
        <w:autoSpaceDE/>
        <w:autoSpaceDN/>
        <w:adjustRightInd/>
        <w:spacing w:after="150"/>
        <w:ind w:left="908" w:firstLine="0"/>
        <w:rPr>
          <w:noProof w:val="0"/>
          <w:kern w:val="0"/>
        </w:rPr>
      </w:pPr>
    </w:p>
    <w:p w:rsidR="00B1552D" w:rsidRDefault="00232E8A" w:rsidP="004F04EC">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rPr>
          <w:noProof w:val="0"/>
          <w:kern w:val="0"/>
        </w:rPr>
      </w:pPr>
      <w:proofErr w:type="spellStart"/>
      <w:r w:rsidRPr="00232E8A">
        <w:rPr>
          <w:noProof w:val="0"/>
          <w:kern w:val="0"/>
        </w:rPr>
        <w:t>Chiromancie</w:t>
      </w:r>
      <w:proofErr w:type="spellEnd"/>
      <w:r w:rsidRPr="00232E8A">
        <w:rPr>
          <w:noProof w:val="0"/>
          <w:kern w:val="0"/>
        </w:rPr>
        <w:t xml:space="preserve"> představuje metodu:</w:t>
      </w:r>
      <w:r w:rsidR="00BC6BCF">
        <w:rPr>
          <w:noProof w:val="0"/>
          <w:kern w:val="0"/>
        </w:rPr>
        <w:t xml:space="preserve"> </w:t>
      </w:r>
      <w:r w:rsidR="00BC6BCF" w:rsidRPr="00BC6BCF">
        <w:rPr>
          <w:i/>
          <w:noProof w:val="0"/>
          <w:kern w:val="0"/>
        </w:rPr>
        <w:t>(</w:t>
      </w:r>
      <w:hyperlink w:anchor="Odpoved_8" w:history="1">
        <w:r w:rsidR="00BC6BCF" w:rsidRPr="00BC6BCF">
          <w:rPr>
            <w:rStyle w:val="Hypertextovodkaz"/>
            <w:i/>
            <w:noProof w:val="0"/>
            <w:kern w:val="0"/>
          </w:rPr>
          <w:t>odpověď</w:t>
        </w:r>
      </w:hyperlink>
      <w:r w:rsidR="00BC6BCF" w:rsidRPr="00BC6BCF">
        <w:rPr>
          <w:i/>
          <w:noProof w:val="0"/>
          <w:kern w:val="0"/>
        </w:rPr>
        <w:t>)</w:t>
      </w:r>
    </w:p>
    <w:p w:rsidR="00232E8A" w:rsidRPr="00232E8A" w:rsidRDefault="00232E8A"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r w:rsidRPr="00232E8A">
        <w:rPr>
          <w:noProof w:val="0"/>
          <w:kern w:val="0"/>
        </w:rPr>
        <w:t xml:space="preserve">Chirurgického zásahu do rohovky. </w:t>
      </w:r>
    </w:p>
    <w:p w:rsidR="00232E8A" w:rsidRPr="00232E8A" w:rsidRDefault="00232E8A"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r w:rsidRPr="00232E8A">
        <w:rPr>
          <w:noProof w:val="0"/>
          <w:kern w:val="0"/>
        </w:rPr>
        <w:t>Účinné rehabilitace zaměřenou na páteř.</w:t>
      </w:r>
    </w:p>
    <w:p w:rsidR="00232E8A" w:rsidRDefault="00232E8A"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r w:rsidRPr="00232E8A">
        <w:rPr>
          <w:noProof w:val="0"/>
          <w:kern w:val="0"/>
        </w:rPr>
        <w:t>Čtení z ruky.</w:t>
      </w:r>
    </w:p>
    <w:p w:rsidR="00753A0E" w:rsidRDefault="00753A0E" w:rsidP="00753A0E">
      <w:pPr>
        <w:pStyle w:val="Odstavecseseznamem"/>
        <w:widowControl/>
        <w:shd w:val="clear" w:color="auto" w:fill="auto"/>
        <w:tabs>
          <w:tab w:val="clear" w:pos="1700"/>
          <w:tab w:val="clear" w:pos="2267"/>
          <w:tab w:val="clear" w:pos="3401"/>
        </w:tabs>
        <w:overflowPunct/>
        <w:autoSpaceDE/>
        <w:autoSpaceDN/>
        <w:adjustRightInd/>
        <w:spacing w:after="150"/>
        <w:ind w:left="908" w:firstLine="0"/>
        <w:rPr>
          <w:noProof w:val="0"/>
          <w:kern w:val="0"/>
        </w:rPr>
      </w:pPr>
    </w:p>
    <w:p w:rsidR="00B1552D" w:rsidRDefault="00872C9D" w:rsidP="004F04EC">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rPr>
          <w:noProof w:val="0"/>
          <w:kern w:val="0"/>
        </w:rPr>
      </w:pPr>
      <w:r w:rsidRPr="00872C9D">
        <w:rPr>
          <w:noProof w:val="0"/>
          <w:kern w:val="0"/>
        </w:rPr>
        <w:t>Co znamená, když někdo trpí astigmatismem?</w:t>
      </w:r>
      <w:r w:rsidR="00BC6BCF">
        <w:rPr>
          <w:noProof w:val="0"/>
          <w:kern w:val="0"/>
        </w:rPr>
        <w:t xml:space="preserve"> </w:t>
      </w:r>
      <w:r w:rsidR="00BC6BCF" w:rsidRPr="00BC6BCF">
        <w:rPr>
          <w:i/>
          <w:noProof w:val="0"/>
          <w:kern w:val="0"/>
        </w:rPr>
        <w:t>(</w:t>
      </w:r>
      <w:hyperlink w:anchor="Odpoved_9" w:history="1">
        <w:r w:rsidR="00BC6BCF" w:rsidRPr="00BC6BCF">
          <w:rPr>
            <w:rStyle w:val="Hypertextovodkaz"/>
            <w:i/>
            <w:noProof w:val="0"/>
            <w:kern w:val="0"/>
          </w:rPr>
          <w:t>odpověď</w:t>
        </w:r>
      </w:hyperlink>
      <w:r w:rsidR="00BC6BCF" w:rsidRPr="00BC6BCF">
        <w:rPr>
          <w:i/>
          <w:noProof w:val="0"/>
          <w:kern w:val="0"/>
        </w:rPr>
        <w:t>)</w:t>
      </w:r>
    </w:p>
    <w:p w:rsidR="00872C9D" w:rsidRPr="00872C9D" w:rsidRDefault="00872C9D"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r w:rsidRPr="00872C9D">
        <w:rPr>
          <w:noProof w:val="0"/>
          <w:kern w:val="0"/>
        </w:rPr>
        <w:t>Neostré vidění do blízky.</w:t>
      </w:r>
    </w:p>
    <w:p w:rsidR="00872C9D" w:rsidRPr="00872C9D" w:rsidRDefault="00872C9D"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r w:rsidRPr="00872C9D">
        <w:rPr>
          <w:noProof w:val="0"/>
          <w:kern w:val="0"/>
        </w:rPr>
        <w:t>Neostré vidění do dálky.</w:t>
      </w:r>
    </w:p>
    <w:p w:rsidR="00872C9D" w:rsidRDefault="00872C9D"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r w:rsidRPr="00872C9D">
        <w:rPr>
          <w:noProof w:val="0"/>
          <w:kern w:val="0"/>
        </w:rPr>
        <w:t>Neostré vidění do dálky i blízky</w:t>
      </w:r>
    </w:p>
    <w:p w:rsidR="00753A0E" w:rsidRDefault="00753A0E" w:rsidP="00753A0E">
      <w:pPr>
        <w:pStyle w:val="Odstavecseseznamem"/>
        <w:widowControl/>
        <w:shd w:val="clear" w:color="auto" w:fill="auto"/>
        <w:tabs>
          <w:tab w:val="clear" w:pos="1700"/>
          <w:tab w:val="clear" w:pos="2267"/>
          <w:tab w:val="clear" w:pos="3401"/>
        </w:tabs>
        <w:overflowPunct/>
        <w:autoSpaceDE/>
        <w:autoSpaceDN/>
        <w:adjustRightInd/>
        <w:spacing w:after="150"/>
        <w:ind w:left="908" w:firstLine="0"/>
        <w:rPr>
          <w:noProof w:val="0"/>
          <w:kern w:val="0"/>
        </w:rPr>
      </w:pPr>
    </w:p>
    <w:p w:rsidR="00B1552D" w:rsidRDefault="00872C9D" w:rsidP="004F04EC">
      <w:pPr>
        <w:pStyle w:val="Odstavecseseznamem"/>
        <w:widowControl/>
        <w:numPr>
          <w:ilvl w:val="0"/>
          <w:numId w:val="9"/>
        </w:numPr>
        <w:shd w:val="clear" w:color="auto" w:fill="auto"/>
        <w:tabs>
          <w:tab w:val="clear" w:pos="1700"/>
          <w:tab w:val="clear" w:pos="2267"/>
          <w:tab w:val="clear" w:pos="3401"/>
        </w:tabs>
        <w:overflowPunct/>
        <w:autoSpaceDE/>
        <w:autoSpaceDN/>
        <w:adjustRightInd/>
        <w:spacing w:after="150"/>
        <w:rPr>
          <w:noProof w:val="0"/>
          <w:kern w:val="0"/>
        </w:rPr>
      </w:pPr>
      <w:r w:rsidRPr="00872C9D">
        <w:rPr>
          <w:noProof w:val="0"/>
          <w:kern w:val="0"/>
        </w:rPr>
        <w:t>Lidské oko je schopno vnímat část elektromagnetického záření. V jakém rozpětí vlnových délek toto záření vnímáme?</w:t>
      </w:r>
      <w:r w:rsidR="00BC6BCF">
        <w:rPr>
          <w:noProof w:val="0"/>
          <w:kern w:val="0"/>
        </w:rPr>
        <w:t xml:space="preserve"> </w:t>
      </w:r>
      <w:r w:rsidR="00BC6BCF" w:rsidRPr="00BC6BCF">
        <w:rPr>
          <w:i/>
          <w:noProof w:val="0"/>
          <w:kern w:val="0"/>
        </w:rPr>
        <w:t>(</w:t>
      </w:r>
      <w:hyperlink w:anchor="Odpoved_10" w:history="1">
        <w:r w:rsidR="00BC6BCF" w:rsidRPr="00BC6BCF">
          <w:rPr>
            <w:rStyle w:val="Hypertextovodkaz"/>
            <w:i/>
            <w:noProof w:val="0"/>
            <w:kern w:val="0"/>
          </w:rPr>
          <w:t>odpověď</w:t>
        </w:r>
      </w:hyperlink>
      <w:r w:rsidR="00BC6BCF" w:rsidRPr="00BC6BCF">
        <w:rPr>
          <w:i/>
          <w:noProof w:val="0"/>
          <w:kern w:val="0"/>
        </w:rPr>
        <w:t>)</w:t>
      </w:r>
    </w:p>
    <w:p w:rsidR="00872C9D" w:rsidRPr="00872C9D" w:rsidRDefault="00872C9D"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r w:rsidRPr="00872C9D">
        <w:rPr>
          <w:noProof w:val="0"/>
          <w:kern w:val="0"/>
        </w:rPr>
        <w:t xml:space="preserve">150 – 910 </w:t>
      </w:r>
      <w:proofErr w:type="spellStart"/>
      <w:r w:rsidRPr="00872C9D">
        <w:rPr>
          <w:noProof w:val="0"/>
          <w:kern w:val="0"/>
        </w:rPr>
        <w:t>nm</w:t>
      </w:r>
      <w:proofErr w:type="spellEnd"/>
    </w:p>
    <w:p w:rsidR="00872C9D" w:rsidRPr="00872C9D" w:rsidRDefault="00872C9D"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r w:rsidRPr="00872C9D">
        <w:rPr>
          <w:noProof w:val="0"/>
          <w:kern w:val="0"/>
        </w:rPr>
        <w:t xml:space="preserve">380 – 760 </w:t>
      </w:r>
      <w:proofErr w:type="spellStart"/>
      <w:r w:rsidRPr="00872C9D">
        <w:rPr>
          <w:noProof w:val="0"/>
          <w:kern w:val="0"/>
        </w:rPr>
        <w:t>nm</w:t>
      </w:r>
      <w:proofErr w:type="spellEnd"/>
    </w:p>
    <w:p w:rsidR="00872C9D" w:rsidRDefault="00872C9D" w:rsidP="004F04EC">
      <w:pPr>
        <w:pStyle w:val="Odstavecseseznamem"/>
        <w:widowControl/>
        <w:numPr>
          <w:ilvl w:val="1"/>
          <w:numId w:val="9"/>
        </w:numPr>
        <w:shd w:val="clear" w:color="auto" w:fill="auto"/>
        <w:tabs>
          <w:tab w:val="clear" w:pos="1700"/>
          <w:tab w:val="clear" w:pos="2267"/>
          <w:tab w:val="clear" w:pos="3401"/>
        </w:tabs>
        <w:overflowPunct/>
        <w:autoSpaceDE/>
        <w:autoSpaceDN/>
        <w:adjustRightInd/>
        <w:spacing w:after="150"/>
        <w:rPr>
          <w:noProof w:val="0"/>
          <w:kern w:val="0"/>
        </w:rPr>
      </w:pPr>
      <w:r w:rsidRPr="00872C9D">
        <w:rPr>
          <w:noProof w:val="0"/>
          <w:kern w:val="0"/>
        </w:rPr>
        <w:t xml:space="preserve">530 – 980 </w:t>
      </w:r>
      <w:proofErr w:type="spellStart"/>
      <w:r w:rsidRPr="00872C9D">
        <w:rPr>
          <w:noProof w:val="0"/>
          <w:kern w:val="0"/>
        </w:rPr>
        <w:t>nm</w:t>
      </w:r>
      <w:proofErr w:type="spellEnd"/>
    </w:p>
    <w:p w:rsidR="00872C9D" w:rsidRPr="0005274A" w:rsidRDefault="00872C9D" w:rsidP="00872C9D">
      <w:pPr>
        <w:pStyle w:val="Odstavecseseznamem"/>
        <w:widowControl/>
        <w:shd w:val="clear" w:color="auto" w:fill="auto"/>
        <w:tabs>
          <w:tab w:val="clear" w:pos="1700"/>
          <w:tab w:val="clear" w:pos="2267"/>
          <w:tab w:val="clear" w:pos="3401"/>
        </w:tabs>
        <w:overflowPunct/>
        <w:autoSpaceDE/>
        <w:autoSpaceDN/>
        <w:adjustRightInd/>
        <w:spacing w:after="150"/>
        <w:ind w:firstLine="0"/>
        <w:rPr>
          <w:noProof w:val="0"/>
          <w:kern w:val="0"/>
        </w:rPr>
      </w:pPr>
    </w:p>
    <w:p w:rsidR="00B1552D" w:rsidRPr="00B1552D" w:rsidRDefault="00753A0E" w:rsidP="00B1552D">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bookmarkStart w:id="5" w:name="Odpovedi_a_vysvetleni_ke_kvizu"/>
      <w:r>
        <w:rPr>
          <w:rFonts w:ascii="Linux Biolinum Capitals" w:hAnsi="Linux Biolinum Capitals" w:cs="Linux Biolinum Capitals"/>
          <w:b/>
          <w:noProof w:val="0"/>
          <w:kern w:val="0"/>
          <w:u w:val="single"/>
        </w:rPr>
        <w:t>Odpovědi a vysvětlení</w:t>
      </w:r>
      <w:r w:rsidR="00B1552D">
        <w:rPr>
          <w:rFonts w:ascii="Linux Biolinum Capitals" w:hAnsi="Linux Biolinum Capitals" w:cs="Linux Biolinum Capitals"/>
          <w:b/>
          <w:noProof w:val="0"/>
          <w:kern w:val="0"/>
          <w:u w:val="single"/>
        </w:rPr>
        <w:t xml:space="preserve"> ke kvízu</w:t>
      </w:r>
    </w:p>
    <w:p w:rsidR="00AB5F18" w:rsidRPr="00AB5F18" w:rsidRDefault="00AB5F18" w:rsidP="00B1552D">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bookmarkStart w:id="6" w:name="Odpoved_1"/>
      <w:bookmarkEnd w:id="5"/>
      <w:r w:rsidRPr="00AB5F18">
        <w:rPr>
          <w:b/>
          <w:noProof w:val="0"/>
          <w:kern w:val="0"/>
        </w:rPr>
        <w:t>A</w:t>
      </w:r>
      <w:r w:rsidR="00872C9D">
        <w:rPr>
          <w:b/>
          <w:noProof w:val="0"/>
          <w:kern w:val="0"/>
        </w:rPr>
        <w:t>d</w:t>
      </w:r>
      <w:r w:rsidRPr="00AB5F18">
        <w:rPr>
          <w:b/>
          <w:noProof w:val="0"/>
          <w:kern w:val="0"/>
        </w:rPr>
        <w:t xml:space="preserve"> 1</w:t>
      </w:r>
      <w:r>
        <w:rPr>
          <w:b/>
          <w:noProof w:val="0"/>
          <w:kern w:val="0"/>
        </w:rPr>
        <w:t>.</w:t>
      </w:r>
    </w:p>
    <w:bookmarkEnd w:id="6"/>
    <w:p w:rsidR="00B1552D" w:rsidRPr="00B1552D" w:rsidRDefault="00B1552D" w:rsidP="00B1552D">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753A0E">
        <w:rPr>
          <w:b/>
          <w:noProof w:val="0"/>
          <w:kern w:val="0"/>
        </w:rPr>
        <w:t>Benjamin Franklin</w:t>
      </w:r>
      <w:r w:rsidRPr="00B1552D">
        <w:rPr>
          <w:noProof w:val="0"/>
          <w:kern w:val="0"/>
        </w:rPr>
        <w:t xml:space="preserve"> se narodil 17. ledna 1706 v</w:t>
      </w:r>
      <w:r w:rsidR="00086A91">
        <w:rPr>
          <w:noProof w:val="0"/>
          <w:kern w:val="0"/>
        </w:rPr>
        <w:t> </w:t>
      </w:r>
      <w:r w:rsidRPr="00B1552D">
        <w:rPr>
          <w:noProof w:val="0"/>
          <w:kern w:val="0"/>
        </w:rPr>
        <w:t>Bostonu (</w:t>
      </w:r>
      <w:proofErr w:type="spellStart"/>
      <w:r w:rsidRPr="00B1552D">
        <w:rPr>
          <w:noProof w:val="0"/>
          <w:kern w:val="0"/>
        </w:rPr>
        <w:t>Massachusets</w:t>
      </w:r>
      <w:proofErr w:type="spellEnd"/>
      <w:r w:rsidRPr="00B1552D">
        <w:rPr>
          <w:noProof w:val="0"/>
          <w:kern w:val="0"/>
        </w:rPr>
        <w:t>, USA). Franklin byl jedním ze zakladatelů USA. Byl signatářem Deklarace nezávislosti (1776) a</w:t>
      </w:r>
      <w:r w:rsidR="00AB5F18">
        <w:rPr>
          <w:noProof w:val="0"/>
          <w:kern w:val="0"/>
        </w:rPr>
        <w:t> </w:t>
      </w:r>
      <w:r w:rsidRPr="00B1552D">
        <w:rPr>
          <w:noProof w:val="0"/>
          <w:kern w:val="0"/>
        </w:rPr>
        <w:t>Ústavy Spojených států. Školní docházku ukončil brzy, ale vzdělával se celý život.</w:t>
      </w:r>
    </w:p>
    <w:p w:rsidR="00B1552D" w:rsidRPr="00B1552D" w:rsidRDefault="00B1552D" w:rsidP="00B1552D">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753A0E">
        <w:rPr>
          <w:b/>
          <w:noProof w:val="0"/>
          <w:kern w:val="0"/>
        </w:rPr>
        <w:t>Multifokální čočka</w:t>
      </w:r>
      <w:r w:rsidRPr="00B1552D">
        <w:rPr>
          <w:noProof w:val="0"/>
          <w:kern w:val="0"/>
        </w:rPr>
        <w:t xml:space="preserve"> se vyznačuje tím, že má různou ohniskovou vzdálenost. Tato skla umožňují čiré a ostré vidění na všechny vzdálenosti, navíc brýle vypadají velmi elegantně. Předchůdcem multifokálních čoček jsou čočky bifokální – dvouohniskové, dělené – ty mají vlisovaný nebo vybroušený oddíl na blízko, a jejich vynálezcem byl Benjamin Franklin (Franklinův </w:t>
      </w:r>
      <w:proofErr w:type="spellStart"/>
      <w:r w:rsidRPr="00B1552D">
        <w:rPr>
          <w:noProof w:val="0"/>
          <w:kern w:val="0"/>
        </w:rPr>
        <w:t>bifokál</w:t>
      </w:r>
      <w:proofErr w:type="spellEnd"/>
      <w:r w:rsidRPr="00B1552D">
        <w:rPr>
          <w:noProof w:val="0"/>
          <w:kern w:val="0"/>
        </w:rPr>
        <w:t>).</w:t>
      </w:r>
    </w:p>
    <w:p w:rsidR="00B1552D" w:rsidRDefault="00B1552D" w:rsidP="00B1552D">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B1552D">
        <w:rPr>
          <w:noProof w:val="0"/>
          <w:kern w:val="0"/>
        </w:rPr>
        <w:t>Franklin byl už údajně unaven věčným přehazováním brýlí na blízko a na dálku, rozhodl se tedy rozříznout na polovinu čočky na blízko a do dálky, a pak je spojit.</w:t>
      </w:r>
    </w:p>
    <w:p w:rsidR="00AB5F18" w:rsidRPr="00AB5F18" w:rsidRDefault="00872C9D" w:rsidP="00B1552D">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bookmarkStart w:id="7" w:name="Odpoved_2"/>
      <w:r>
        <w:rPr>
          <w:b/>
          <w:noProof w:val="0"/>
          <w:kern w:val="0"/>
        </w:rPr>
        <w:t>Ad</w:t>
      </w:r>
      <w:r w:rsidR="00AB5F18" w:rsidRPr="00AB5F18">
        <w:rPr>
          <w:b/>
          <w:noProof w:val="0"/>
          <w:kern w:val="0"/>
        </w:rPr>
        <w:t xml:space="preserve"> 2</w:t>
      </w:r>
      <w:r w:rsidR="00AB5F18">
        <w:rPr>
          <w:b/>
          <w:noProof w:val="0"/>
          <w:kern w:val="0"/>
        </w:rPr>
        <w:t>.</w:t>
      </w:r>
    </w:p>
    <w:bookmarkEnd w:id="7"/>
    <w:p w:rsidR="00AB5F18" w:rsidRDefault="00AB5F18" w:rsidP="00B1552D">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BC6BCF">
        <w:rPr>
          <w:noProof w:val="0"/>
          <w:kern w:val="0"/>
        </w:rPr>
        <w:t>Zrak</w:t>
      </w:r>
      <w:r w:rsidRPr="00AB5F18">
        <w:rPr>
          <w:noProof w:val="0"/>
          <w:kern w:val="0"/>
        </w:rPr>
        <w:t xml:space="preserve"> je smysl, který umožňuje živočichům vnímat </w:t>
      </w:r>
      <w:r w:rsidRPr="00753A0E">
        <w:rPr>
          <w:noProof w:val="0"/>
          <w:kern w:val="0"/>
          <w:u w:val="single"/>
        </w:rPr>
        <w:t>světlo</w:t>
      </w:r>
      <w:r w:rsidRPr="00AB5F18">
        <w:rPr>
          <w:noProof w:val="0"/>
          <w:kern w:val="0"/>
        </w:rPr>
        <w:t xml:space="preserve">, různé </w:t>
      </w:r>
      <w:r w:rsidRPr="00753A0E">
        <w:rPr>
          <w:noProof w:val="0"/>
          <w:kern w:val="0"/>
          <w:u w:val="single"/>
        </w:rPr>
        <w:t>barvy</w:t>
      </w:r>
      <w:r w:rsidRPr="00AB5F18">
        <w:rPr>
          <w:noProof w:val="0"/>
          <w:kern w:val="0"/>
        </w:rPr>
        <w:t xml:space="preserve">, tvary. Pro člověka je to smysl nejdůležitější, asi </w:t>
      </w:r>
      <w:r w:rsidRPr="00BC6BCF">
        <w:rPr>
          <w:b/>
          <w:noProof w:val="0"/>
          <w:kern w:val="0"/>
        </w:rPr>
        <w:t>80 % všech informací vnímáme zrakem</w:t>
      </w:r>
      <w:r w:rsidRPr="00AB5F18">
        <w:rPr>
          <w:noProof w:val="0"/>
          <w:kern w:val="0"/>
        </w:rPr>
        <w:t xml:space="preserve">. Zrak je zaměřen především na vnímání kontrastu, proto dovoluje vidění kontur předmětů, jejich </w:t>
      </w:r>
      <w:r w:rsidRPr="00753A0E">
        <w:rPr>
          <w:noProof w:val="0"/>
          <w:kern w:val="0"/>
          <w:u w:val="single"/>
        </w:rPr>
        <w:t>vzdálenost</w:t>
      </w:r>
      <w:r w:rsidRPr="00AB5F18">
        <w:rPr>
          <w:noProof w:val="0"/>
          <w:kern w:val="0"/>
        </w:rPr>
        <w:t xml:space="preserve"> a</w:t>
      </w:r>
      <w:r>
        <w:rPr>
          <w:noProof w:val="0"/>
          <w:kern w:val="0"/>
        </w:rPr>
        <w:t> </w:t>
      </w:r>
      <w:r w:rsidRPr="00AB5F18">
        <w:rPr>
          <w:noProof w:val="0"/>
          <w:kern w:val="0"/>
        </w:rPr>
        <w:t>významně se podílí na orientaci v prostoru.</w:t>
      </w:r>
    </w:p>
    <w:p w:rsidR="00AB5F18" w:rsidRPr="00AB5F18" w:rsidRDefault="00872C9D" w:rsidP="00B1552D">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bookmarkStart w:id="8" w:name="Odpoved_3"/>
      <w:r>
        <w:rPr>
          <w:b/>
          <w:noProof w:val="0"/>
          <w:kern w:val="0"/>
        </w:rPr>
        <w:t>Ad</w:t>
      </w:r>
      <w:r w:rsidR="00AB5F18" w:rsidRPr="00AB5F18">
        <w:rPr>
          <w:b/>
          <w:noProof w:val="0"/>
          <w:kern w:val="0"/>
        </w:rPr>
        <w:t xml:space="preserve"> 3</w:t>
      </w:r>
      <w:r w:rsidR="00AB5F18">
        <w:rPr>
          <w:b/>
          <w:noProof w:val="0"/>
          <w:kern w:val="0"/>
        </w:rPr>
        <w:t>.</w:t>
      </w:r>
    </w:p>
    <w:bookmarkEnd w:id="8"/>
    <w:p w:rsidR="00AB5F18" w:rsidRPr="00AB5F18" w:rsidRDefault="00AB5F18" w:rsidP="00AB5F18">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BC6BCF">
        <w:rPr>
          <w:noProof w:val="0"/>
          <w:kern w:val="0"/>
        </w:rPr>
        <w:t>Oční pohyby</w:t>
      </w:r>
      <w:r w:rsidRPr="00AB5F18">
        <w:rPr>
          <w:noProof w:val="0"/>
          <w:kern w:val="0"/>
        </w:rPr>
        <w:t xml:space="preserve"> jsou </w:t>
      </w:r>
      <w:r w:rsidRPr="00385748">
        <w:rPr>
          <w:noProof w:val="0"/>
          <w:kern w:val="0"/>
          <w:u w:val="single"/>
        </w:rPr>
        <w:t>vůlí</w:t>
      </w:r>
      <w:r w:rsidRPr="00AB5F18">
        <w:rPr>
          <w:noProof w:val="0"/>
          <w:kern w:val="0"/>
        </w:rPr>
        <w:t xml:space="preserve"> řízené nebo na </w:t>
      </w:r>
      <w:r w:rsidRPr="00385748">
        <w:rPr>
          <w:noProof w:val="0"/>
          <w:kern w:val="0"/>
          <w:u w:val="single"/>
        </w:rPr>
        <w:t>vůli nezávislé pohyby</w:t>
      </w:r>
      <w:r w:rsidRPr="00AB5F18">
        <w:rPr>
          <w:noProof w:val="0"/>
          <w:kern w:val="0"/>
        </w:rPr>
        <w:t xml:space="preserve">, které vykonávají </w:t>
      </w:r>
      <w:r w:rsidRPr="00385748">
        <w:rPr>
          <w:noProof w:val="0"/>
          <w:kern w:val="0"/>
          <w:u w:val="single"/>
        </w:rPr>
        <w:t>oční koule</w:t>
      </w:r>
      <w:r w:rsidRPr="00AB5F18">
        <w:rPr>
          <w:noProof w:val="0"/>
          <w:kern w:val="0"/>
        </w:rPr>
        <w:t xml:space="preserve">. Jsou umožněny prací </w:t>
      </w:r>
      <w:r w:rsidRPr="00385748">
        <w:rPr>
          <w:noProof w:val="0"/>
          <w:kern w:val="0"/>
          <w:u w:val="single"/>
        </w:rPr>
        <w:t>okohybných</w:t>
      </w:r>
      <w:r w:rsidRPr="00AB5F18">
        <w:rPr>
          <w:noProof w:val="0"/>
          <w:kern w:val="0"/>
        </w:rPr>
        <w:t xml:space="preserve"> (očnicových) svalů, jež jsou inervovány </w:t>
      </w:r>
      <w:r w:rsidRPr="00E0639C">
        <w:rPr>
          <w:noProof w:val="0"/>
          <w:kern w:val="0"/>
          <w:u w:val="single"/>
        </w:rPr>
        <w:t>hlavovými nervy</w:t>
      </w:r>
      <w:r w:rsidRPr="00AB5F18">
        <w:rPr>
          <w:noProof w:val="0"/>
          <w:kern w:val="0"/>
        </w:rPr>
        <w:t>.</w:t>
      </w:r>
    </w:p>
    <w:p w:rsidR="00B63B84" w:rsidRDefault="00AB5F18" w:rsidP="00AB5F18">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AB5F18">
        <w:rPr>
          <w:noProof w:val="0"/>
          <w:kern w:val="0"/>
        </w:rPr>
        <w:t xml:space="preserve">Celá řada očních pohybů vzniká samovolně, nezávisle na vůli jedince. </w:t>
      </w:r>
      <w:proofErr w:type="spellStart"/>
      <w:r w:rsidRPr="00BC6BCF">
        <w:rPr>
          <w:b/>
          <w:noProof w:val="0"/>
          <w:kern w:val="0"/>
        </w:rPr>
        <w:t>Sakadické</w:t>
      </w:r>
      <w:proofErr w:type="spellEnd"/>
      <w:r w:rsidRPr="00BC6BCF">
        <w:rPr>
          <w:b/>
          <w:noProof w:val="0"/>
          <w:kern w:val="0"/>
        </w:rPr>
        <w:t xml:space="preserve"> pohyby</w:t>
      </w:r>
      <w:r w:rsidRPr="00AB5F18">
        <w:rPr>
          <w:noProof w:val="0"/>
          <w:kern w:val="0"/>
        </w:rPr>
        <w:t xml:space="preserve"> (</w:t>
      </w:r>
      <w:proofErr w:type="spellStart"/>
      <w:r w:rsidRPr="00AB5F18">
        <w:rPr>
          <w:noProof w:val="0"/>
          <w:kern w:val="0"/>
        </w:rPr>
        <w:t>sakády</w:t>
      </w:r>
      <w:proofErr w:type="spellEnd"/>
      <w:r w:rsidRPr="00AB5F18">
        <w:rPr>
          <w:noProof w:val="0"/>
          <w:kern w:val="0"/>
        </w:rPr>
        <w:t>) – velmi rychlé pohyby, které umožňují nasměrování oka tak, aby se vnímání objektu stalo co nejostřejším.</w:t>
      </w:r>
    </w:p>
    <w:p w:rsidR="00B63B84" w:rsidRDefault="00B63B84">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AB5F18" w:rsidRPr="00AB5F18" w:rsidRDefault="00872C9D" w:rsidP="00AB5F18">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bookmarkStart w:id="9" w:name="Odpoved_4"/>
      <w:r>
        <w:rPr>
          <w:b/>
          <w:noProof w:val="0"/>
          <w:kern w:val="0"/>
        </w:rPr>
        <w:t>Ad</w:t>
      </w:r>
      <w:r w:rsidR="00AB5F18" w:rsidRPr="00AB5F18">
        <w:rPr>
          <w:b/>
          <w:noProof w:val="0"/>
          <w:kern w:val="0"/>
        </w:rPr>
        <w:t xml:space="preserve"> 4.</w:t>
      </w:r>
    </w:p>
    <w:bookmarkEnd w:id="9"/>
    <w:p w:rsidR="00AB5F18" w:rsidRDefault="00AB5F18" w:rsidP="00AB5F18">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85748">
        <w:rPr>
          <w:b/>
          <w:noProof w:val="0"/>
          <w:kern w:val="0"/>
        </w:rPr>
        <w:t xml:space="preserve">Rapid </w:t>
      </w:r>
      <w:proofErr w:type="spellStart"/>
      <w:r w:rsidRPr="00385748">
        <w:rPr>
          <w:b/>
          <w:noProof w:val="0"/>
          <w:kern w:val="0"/>
        </w:rPr>
        <w:t>eye</w:t>
      </w:r>
      <w:proofErr w:type="spellEnd"/>
      <w:r w:rsidRPr="00385748">
        <w:rPr>
          <w:b/>
          <w:noProof w:val="0"/>
          <w:kern w:val="0"/>
        </w:rPr>
        <w:t xml:space="preserve"> </w:t>
      </w:r>
      <w:proofErr w:type="spellStart"/>
      <w:r w:rsidRPr="00385748">
        <w:rPr>
          <w:b/>
          <w:noProof w:val="0"/>
          <w:kern w:val="0"/>
        </w:rPr>
        <w:t>movement</w:t>
      </w:r>
      <w:proofErr w:type="spellEnd"/>
      <w:r w:rsidRPr="00AB5F18">
        <w:rPr>
          <w:noProof w:val="0"/>
          <w:kern w:val="0"/>
        </w:rPr>
        <w:t xml:space="preserve"> (</w:t>
      </w:r>
      <w:r w:rsidRPr="00385748">
        <w:rPr>
          <w:b/>
          <w:noProof w:val="0"/>
          <w:kern w:val="0"/>
        </w:rPr>
        <w:t>REM</w:t>
      </w:r>
      <w:r w:rsidRPr="00AB5F18">
        <w:rPr>
          <w:noProof w:val="0"/>
          <w:kern w:val="0"/>
        </w:rPr>
        <w:t xml:space="preserve">, česky </w:t>
      </w:r>
      <w:r w:rsidRPr="00385748">
        <w:rPr>
          <w:i/>
          <w:noProof w:val="0"/>
          <w:kern w:val="0"/>
        </w:rPr>
        <w:t>rychlé pohyby očí</w:t>
      </w:r>
      <w:r w:rsidRPr="00AB5F18">
        <w:rPr>
          <w:noProof w:val="0"/>
          <w:kern w:val="0"/>
        </w:rPr>
        <w:t xml:space="preserve">) je </w:t>
      </w:r>
      <w:r w:rsidRPr="00385748">
        <w:rPr>
          <w:noProof w:val="0"/>
          <w:kern w:val="0"/>
          <w:u w:val="single"/>
        </w:rPr>
        <w:t>fáze spánku</w:t>
      </w:r>
      <w:r w:rsidRPr="00AB5F18">
        <w:rPr>
          <w:noProof w:val="0"/>
          <w:kern w:val="0"/>
        </w:rPr>
        <w:t xml:space="preserve">, charakterizovaná právě </w:t>
      </w:r>
      <w:r w:rsidRPr="00385748">
        <w:rPr>
          <w:noProof w:val="0"/>
          <w:kern w:val="0"/>
          <w:u w:val="single"/>
        </w:rPr>
        <w:t>rychlými pohyby očí</w:t>
      </w:r>
      <w:r w:rsidRPr="00AB5F18">
        <w:rPr>
          <w:noProof w:val="0"/>
          <w:kern w:val="0"/>
        </w:rPr>
        <w:t xml:space="preserve">, </w:t>
      </w:r>
      <w:proofErr w:type="spellStart"/>
      <w:r w:rsidRPr="00AB5F18">
        <w:rPr>
          <w:noProof w:val="0"/>
          <w:kern w:val="0"/>
        </w:rPr>
        <w:t>nízkoúrovňovou</w:t>
      </w:r>
      <w:proofErr w:type="spellEnd"/>
      <w:r w:rsidRPr="00AB5F18">
        <w:rPr>
          <w:noProof w:val="0"/>
          <w:kern w:val="0"/>
        </w:rPr>
        <w:t xml:space="preserve"> svalovou aktivitou a</w:t>
      </w:r>
      <w:r w:rsidR="00F707C2">
        <w:rPr>
          <w:noProof w:val="0"/>
          <w:kern w:val="0"/>
        </w:rPr>
        <w:t> </w:t>
      </w:r>
      <w:proofErr w:type="spellStart"/>
      <w:r w:rsidRPr="00AB5F18">
        <w:rPr>
          <w:noProof w:val="0"/>
          <w:kern w:val="0"/>
        </w:rPr>
        <w:t>nízkoproudým</w:t>
      </w:r>
      <w:proofErr w:type="spellEnd"/>
      <w:r w:rsidRPr="00AB5F18">
        <w:rPr>
          <w:noProof w:val="0"/>
          <w:kern w:val="0"/>
        </w:rPr>
        <w:t xml:space="preserve"> </w:t>
      </w:r>
      <w:r w:rsidRPr="00385748">
        <w:rPr>
          <w:noProof w:val="0"/>
          <w:kern w:val="0"/>
          <w:u w:val="single"/>
        </w:rPr>
        <w:t>EEG</w:t>
      </w:r>
      <w:r w:rsidRPr="00AB5F18">
        <w:rPr>
          <w:noProof w:val="0"/>
          <w:kern w:val="0"/>
        </w:rPr>
        <w:t xml:space="preserve">. U dospělého člověka představuje REM fáze asi 90–120 minut, tedy asi 20–25 % doby spánku. Tento podíl klesá s věkem; u </w:t>
      </w:r>
      <w:r w:rsidRPr="00054D96">
        <w:rPr>
          <w:noProof w:val="0"/>
          <w:kern w:val="0"/>
          <w:u w:val="single"/>
        </w:rPr>
        <w:t>novorozenců</w:t>
      </w:r>
      <w:r w:rsidRPr="00AB5F18">
        <w:rPr>
          <w:noProof w:val="0"/>
          <w:kern w:val="0"/>
        </w:rPr>
        <w:t xml:space="preserve"> tvoří plných 80 %. Během typického spánku vstoupí spící člověk do této fáze v</w:t>
      </w:r>
      <w:r w:rsidR="00753A0E">
        <w:rPr>
          <w:noProof w:val="0"/>
          <w:kern w:val="0"/>
        </w:rPr>
        <w:t> </w:t>
      </w:r>
      <w:r w:rsidRPr="00AB5F18">
        <w:rPr>
          <w:noProof w:val="0"/>
          <w:kern w:val="0"/>
        </w:rPr>
        <w:t xml:space="preserve">průměru pětkrát, a doba, po kterou v ní zůstane, je zpočátku jen několik minut, ale s každým dalším přechodem trvá déle a déle. Během této fáze je spánek lehčí – spící je více náchylný k probuzení a někdy může dojít ke krátkému nabytí vědomí a okamžitému opětovnému usnutí. Je vědecky dokázáno, že většina </w:t>
      </w:r>
      <w:r w:rsidRPr="00E0639C">
        <w:rPr>
          <w:noProof w:val="0"/>
          <w:kern w:val="0"/>
          <w:u w:val="single"/>
        </w:rPr>
        <w:t>snů</w:t>
      </w:r>
      <w:r w:rsidRPr="00AB5F18">
        <w:rPr>
          <w:noProof w:val="0"/>
          <w:kern w:val="0"/>
        </w:rPr>
        <w:t>, které si subjekt podrobně a živě pamatuje, probíhá právě v</w:t>
      </w:r>
      <w:r w:rsidR="00753A0E">
        <w:rPr>
          <w:noProof w:val="0"/>
          <w:kern w:val="0"/>
        </w:rPr>
        <w:t> </w:t>
      </w:r>
      <w:r w:rsidRPr="00AB5F18">
        <w:rPr>
          <w:noProof w:val="0"/>
          <w:kern w:val="0"/>
        </w:rPr>
        <w:t>této fázi spánku.</w:t>
      </w:r>
    </w:p>
    <w:p w:rsidR="00757B96" w:rsidRPr="00757B96" w:rsidRDefault="00872C9D" w:rsidP="00AB5F18">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bookmarkStart w:id="10" w:name="Odpoved_5"/>
      <w:r>
        <w:rPr>
          <w:b/>
          <w:noProof w:val="0"/>
          <w:kern w:val="0"/>
        </w:rPr>
        <w:t>Ad</w:t>
      </w:r>
      <w:r w:rsidR="00757B96" w:rsidRPr="00757B96">
        <w:rPr>
          <w:b/>
          <w:noProof w:val="0"/>
          <w:kern w:val="0"/>
        </w:rPr>
        <w:t xml:space="preserve"> 5.</w:t>
      </w:r>
    </w:p>
    <w:bookmarkEnd w:id="10"/>
    <w:p w:rsidR="00757B96" w:rsidRPr="00757B96" w:rsidRDefault="00757B96" w:rsidP="00757B96">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757B96">
        <w:rPr>
          <w:noProof w:val="0"/>
          <w:kern w:val="0"/>
        </w:rPr>
        <w:t xml:space="preserve">Jako první </w:t>
      </w:r>
      <w:proofErr w:type="spellStart"/>
      <w:r w:rsidRPr="00385748">
        <w:rPr>
          <w:b/>
          <w:noProof w:val="0"/>
          <w:kern w:val="0"/>
        </w:rPr>
        <w:t>Pygmalion</w:t>
      </w:r>
      <w:proofErr w:type="spellEnd"/>
      <w:r w:rsidRPr="00385748">
        <w:rPr>
          <w:b/>
          <w:noProof w:val="0"/>
          <w:kern w:val="0"/>
        </w:rPr>
        <w:t xml:space="preserve"> efekt</w:t>
      </w:r>
      <w:r w:rsidRPr="00757B96">
        <w:rPr>
          <w:noProof w:val="0"/>
          <w:kern w:val="0"/>
        </w:rPr>
        <w:t xml:space="preserve"> pojmenovali </w:t>
      </w:r>
      <w:r w:rsidRPr="00385748">
        <w:rPr>
          <w:noProof w:val="0"/>
          <w:kern w:val="0"/>
          <w:u w:val="single"/>
        </w:rPr>
        <w:t xml:space="preserve">Robert </w:t>
      </w:r>
      <w:proofErr w:type="spellStart"/>
      <w:r w:rsidRPr="00385748">
        <w:rPr>
          <w:noProof w:val="0"/>
          <w:kern w:val="0"/>
          <w:u w:val="single"/>
        </w:rPr>
        <w:t>Rosenthal</w:t>
      </w:r>
      <w:proofErr w:type="spellEnd"/>
      <w:r w:rsidRPr="00757B96">
        <w:rPr>
          <w:noProof w:val="0"/>
          <w:kern w:val="0"/>
        </w:rPr>
        <w:t xml:space="preserve"> s </w:t>
      </w:r>
      <w:proofErr w:type="spellStart"/>
      <w:r w:rsidRPr="00385748">
        <w:rPr>
          <w:noProof w:val="0"/>
          <w:kern w:val="0"/>
          <w:u w:val="single"/>
        </w:rPr>
        <w:t>Lenorem</w:t>
      </w:r>
      <w:proofErr w:type="spellEnd"/>
      <w:r w:rsidRPr="00385748">
        <w:rPr>
          <w:noProof w:val="0"/>
          <w:kern w:val="0"/>
          <w:u w:val="single"/>
        </w:rPr>
        <w:t xml:space="preserve"> Jacobsonem</w:t>
      </w:r>
      <w:r w:rsidRPr="00757B96">
        <w:rPr>
          <w:noProof w:val="0"/>
          <w:kern w:val="0"/>
        </w:rPr>
        <w:t xml:space="preserve">, kteří na konci šedesátých let 20. století uskutečnili slavný experiment </w:t>
      </w:r>
      <w:proofErr w:type="spellStart"/>
      <w:r w:rsidRPr="00385748">
        <w:rPr>
          <w:i/>
          <w:noProof w:val="0"/>
          <w:kern w:val="0"/>
        </w:rPr>
        <w:t>Pygmalion</w:t>
      </w:r>
      <w:proofErr w:type="spellEnd"/>
      <w:r w:rsidRPr="00385748">
        <w:rPr>
          <w:i/>
          <w:noProof w:val="0"/>
          <w:kern w:val="0"/>
        </w:rPr>
        <w:t xml:space="preserve"> in </w:t>
      </w:r>
      <w:proofErr w:type="spellStart"/>
      <w:r w:rsidRPr="00385748">
        <w:rPr>
          <w:i/>
          <w:noProof w:val="0"/>
          <w:kern w:val="0"/>
        </w:rPr>
        <w:t>the</w:t>
      </w:r>
      <w:proofErr w:type="spellEnd"/>
      <w:r w:rsidRPr="00385748">
        <w:rPr>
          <w:i/>
          <w:noProof w:val="0"/>
          <w:kern w:val="0"/>
        </w:rPr>
        <w:t xml:space="preserve"> </w:t>
      </w:r>
      <w:proofErr w:type="spellStart"/>
      <w:r w:rsidRPr="00385748">
        <w:rPr>
          <w:i/>
          <w:noProof w:val="0"/>
          <w:kern w:val="0"/>
        </w:rPr>
        <w:t>Classroom</w:t>
      </w:r>
      <w:proofErr w:type="spellEnd"/>
      <w:r w:rsidRPr="00757B96">
        <w:rPr>
          <w:noProof w:val="0"/>
          <w:kern w:val="0"/>
        </w:rPr>
        <w:t>. Žákům na základní škole rozdali testy a vyučujícím řekli, že jde o prověření IQ žáků a o to, zda mají studijní předpoklady. Poté vybrali žáky s</w:t>
      </w:r>
      <w:r>
        <w:rPr>
          <w:noProof w:val="0"/>
          <w:kern w:val="0"/>
        </w:rPr>
        <w:t> </w:t>
      </w:r>
      <w:r w:rsidRPr="00757B96">
        <w:rPr>
          <w:noProof w:val="0"/>
          <w:kern w:val="0"/>
        </w:rPr>
        <w:t>průměrnými výsledky, ale učitelům sdělili, že tito žáci byli vyhodnoceni jako nadprůměrně inteligentní. Za nějakou dobu tito studenti opravdu začali dosahovat nadprůměrných výsledků, a to kvůli tomu, že učitelé k nim přistupovali jinak, než k ostatním studentům – věnovali jim více času, vyvolávali je v hodinách a následně je chválili. Zvyšovali tím jejich motivaci a sebedůvěru, což vedlo k lepším výsledkům.</w:t>
      </w:r>
    </w:p>
    <w:p w:rsidR="00757B96" w:rsidRDefault="00757B96" w:rsidP="00757B96">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757B96">
        <w:rPr>
          <w:noProof w:val="0"/>
          <w:kern w:val="0"/>
        </w:rPr>
        <w:t xml:space="preserve">Objeven byl v šedesátých letech 20. století americkým vědcem Robertem </w:t>
      </w:r>
      <w:proofErr w:type="spellStart"/>
      <w:r w:rsidRPr="00757B96">
        <w:rPr>
          <w:noProof w:val="0"/>
          <w:kern w:val="0"/>
        </w:rPr>
        <w:t>Rosenthalem</w:t>
      </w:r>
      <w:proofErr w:type="spellEnd"/>
      <w:r w:rsidRPr="00757B96">
        <w:rPr>
          <w:noProof w:val="0"/>
          <w:kern w:val="0"/>
        </w:rPr>
        <w:t xml:space="preserve"> a učitelem </w:t>
      </w:r>
      <w:proofErr w:type="spellStart"/>
      <w:r w:rsidRPr="00757B96">
        <w:rPr>
          <w:noProof w:val="0"/>
          <w:kern w:val="0"/>
        </w:rPr>
        <w:t>Lenore</w:t>
      </w:r>
      <w:proofErr w:type="spellEnd"/>
      <w:r w:rsidRPr="00757B96">
        <w:rPr>
          <w:noProof w:val="0"/>
          <w:kern w:val="0"/>
        </w:rPr>
        <w:t xml:space="preserve"> F. Jacobsonem. Pojmenován byl po komedii </w:t>
      </w:r>
      <w:proofErr w:type="spellStart"/>
      <w:r w:rsidRPr="00757B96">
        <w:rPr>
          <w:noProof w:val="0"/>
          <w:kern w:val="0"/>
        </w:rPr>
        <w:t>Pygmalion</w:t>
      </w:r>
      <w:proofErr w:type="spellEnd"/>
      <w:r w:rsidRPr="00757B96">
        <w:rPr>
          <w:noProof w:val="0"/>
          <w:kern w:val="0"/>
        </w:rPr>
        <w:t xml:space="preserve"> George Bernarda Shawa z roku 1912, ve které londýnský profesor fonetiky naučil nevzdělanou dívku z nejnižší společenské třídy brilantní výslovnost vznešené dámy.</w:t>
      </w:r>
    </w:p>
    <w:p w:rsidR="00232E8A" w:rsidRPr="00232E8A" w:rsidRDefault="00232E8A" w:rsidP="00757B96">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bookmarkStart w:id="11" w:name="Odpoved_6"/>
      <w:r w:rsidRPr="00232E8A">
        <w:rPr>
          <w:b/>
          <w:noProof w:val="0"/>
          <w:kern w:val="0"/>
        </w:rPr>
        <w:t>A</w:t>
      </w:r>
      <w:r w:rsidR="00872C9D">
        <w:rPr>
          <w:b/>
          <w:noProof w:val="0"/>
          <w:kern w:val="0"/>
        </w:rPr>
        <w:t>d</w:t>
      </w:r>
      <w:r w:rsidRPr="00232E8A">
        <w:rPr>
          <w:b/>
          <w:noProof w:val="0"/>
          <w:kern w:val="0"/>
        </w:rPr>
        <w:t xml:space="preserve"> 6.</w:t>
      </w:r>
    </w:p>
    <w:bookmarkEnd w:id="11"/>
    <w:p w:rsidR="00232E8A" w:rsidRPr="00232E8A" w:rsidRDefault="00B93E29" w:rsidP="00232E8A">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Pr>
          <w:b/>
          <w:noProof w:val="0"/>
          <w:kern w:val="0"/>
        </w:rPr>
        <w:t>Psaní do dlaně</w:t>
      </w:r>
      <w:r w:rsidRPr="00B93E29">
        <w:rPr>
          <w:noProof w:val="0"/>
          <w:kern w:val="0"/>
        </w:rPr>
        <w:t xml:space="preserve"> zvané</w:t>
      </w:r>
      <w:r>
        <w:rPr>
          <w:noProof w:val="0"/>
          <w:kern w:val="0"/>
        </w:rPr>
        <w:t xml:space="preserve"> dnes</w:t>
      </w:r>
      <w:r w:rsidRPr="00B93E29">
        <w:rPr>
          <w:noProof w:val="0"/>
          <w:kern w:val="0"/>
        </w:rPr>
        <w:t xml:space="preserve"> </w:t>
      </w:r>
      <w:proofErr w:type="spellStart"/>
      <w:r>
        <w:rPr>
          <w:noProof w:val="0"/>
          <w:kern w:val="0"/>
        </w:rPr>
        <w:t>Lormovou</w:t>
      </w:r>
      <w:proofErr w:type="spellEnd"/>
      <w:r>
        <w:rPr>
          <w:noProof w:val="0"/>
          <w:kern w:val="0"/>
        </w:rPr>
        <w:t xml:space="preserve"> abecedou bylo vytvořeno</w:t>
      </w:r>
      <w:r w:rsidR="00232E8A" w:rsidRPr="00232E8A">
        <w:rPr>
          <w:noProof w:val="0"/>
          <w:kern w:val="0"/>
        </w:rPr>
        <w:t xml:space="preserve"> v 19. stol. mladým </w:t>
      </w:r>
      <w:r w:rsidR="00232E8A" w:rsidRPr="00385748">
        <w:rPr>
          <w:noProof w:val="0"/>
          <w:kern w:val="0"/>
          <w:u w:val="single"/>
        </w:rPr>
        <w:t xml:space="preserve">hluchoslepým Hieronymem </w:t>
      </w:r>
      <w:proofErr w:type="spellStart"/>
      <w:r w:rsidR="00232E8A" w:rsidRPr="00385748">
        <w:rPr>
          <w:noProof w:val="0"/>
          <w:kern w:val="0"/>
          <w:u w:val="single"/>
        </w:rPr>
        <w:t>Lormem</w:t>
      </w:r>
      <w:proofErr w:type="spellEnd"/>
      <w:r w:rsidR="00232E8A" w:rsidRPr="00232E8A">
        <w:rPr>
          <w:noProof w:val="0"/>
          <w:kern w:val="0"/>
        </w:rPr>
        <w:t xml:space="preserve">, který ji používal pro vlastní účely. Česká modifikace německé úpravy původní </w:t>
      </w:r>
      <w:proofErr w:type="spellStart"/>
      <w:r w:rsidR="00232E8A" w:rsidRPr="00232E8A">
        <w:rPr>
          <w:noProof w:val="0"/>
          <w:kern w:val="0"/>
        </w:rPr>
        <w:t>Lormovy</w:t>
      </w:r>
      <w:proofErr w:type="spellEnd"/>
      <w:r w:rsidR="00232E8A" w:rsidRPr="00232E8A">
        <w:rPr>
          <w:noProof w:val="0"/>
          <w:kern w:val="0"/>
        </w:rPr>
        <w:t xml:space="preserve"> abecedy byla provedena hluchoslepými osobami na edukačně rehabilitačním pobytu </w:t>
      </w:r>
      <w:proofErr w:type="spellStart"/>
      <w:r w:rsidR="00232E8A" w:rsidRPr="00232E8A">
        <w:rPr>
          <w:noProof w:val="0"/>
          <w:kern w:val="0"/>
        </w:rPr>
        <w:t>o.s</w:t>
      </w:r>
      <w:proofErr w:type="spellEnd"/>
      <w:r w:rsidR="00232E8A" w:rsidRPr="00232E8A">
        <w:rPr>
          <w:noProof w:val="0"/>
          <w:kern w:val="0"/>
        </w:rPr>
        <w:t xml:space="preserve">. </w:t>
      </w:r>
      <w:proofErr w:type="spellStart"/>
      <w:r w:rsidR="00232E8A" w:rsidRPr="00232E8A">
        <w:rPr>
          <w:noProof w:val="0"/>
          <w:kern w:val="0"/>
        </w:rPr>
        <w:t>Lorm</w:t>
      </w:r>
      <w:proofErr w:type="spellEnd"/>
      <w:r w:rsidR="00232E8A" w:rsidRPr="00232E8A">
        <w:rPr>
          <w:noProof w:val="0"/>
          <w:kern w:val="0"/>
        </w:rPr>
        <w:t xml:space="preserve"> – Společnost pro hluchoslepé v červnu roku 1993. </w:t>
      </w:r>
    </w:p>
    <w:p w:rsidR="00B63B84" w:rsidRDefault="00232E8A" w:rsidP="00B63B8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32E8A">
        <w:rPr>
          <w:noProof w:val="0"/>
          <w:kern w:val="0"/>
        </w:rPr>
        <w:t xml:space="preserve">Způsob komunikace s hluchoslepým člověkem závisí především na rozsahu jeho postižení. Někteří hluchoslepí lidé využívají zbytků zraku a sluchu a mohou tak číst zvětšené písmo a slyšet pomocí sluchadla, jinou kombinací je úplná ztráta zraku se zbytky sluchu či naopak. Zde se ke komunikaci s okolím využívá Braillovo písmo, znakový jazyk či prstová abeceda. Největší pozornost potřebují však lidé zcela hluchoslepí, kteří se dorozumívají </w:t>
      </w:r>
      <w:proofErr w:type="spellStart"/>
      <w:r w:rsidRPr="00232E8A">
        <w:rPr>
          <w:noProof w:val="0"/>
          <w:kern w:val="0"/>
        </w:rPr>
        <w:t>Lormovou</w:t>
      </w:r>
      <w:proofErr w:type="spellEnd"/>
      <w:r w:rsidRPr="00232E8A">
        <w:rPr>
          <w:noProof w:val="0"/>
          <w:kern w:val="0"/>
        </w:rPr>
        <w:t xml:space="preserve"> abecedou, taktilním znakovým jazykem pro hluchoslepé, případně dalšími dohodnutými komunikačními technikami.</w:t>
      </w:r>
      <w:r w:rsidR="00B63B84">
        <w:rPr>
          <w:noProof w:val="0"/>
          <w:kern w:val="0"/>
        </w:rPr>
        <w:br w:type="page"/>
      </w:r>
    </w:p>
    <w:p w:rsidR="00232E8A" w:rsidRPr="00232E8A" w:rsidRDefault="00232E8A" w:rsidP="00232E8A">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bookmarkStart w:id="12" w:name="Odpoved_7"/>
      <w:r w:rsidRPr="00232E8A">
        <w:rPr>
          <w:b/>
          <w:noProof w:val="0"/>
          <w:kern w:val="0"/>
        </w:rPr>
        <w:t>A</w:t>
      </w:r>
      <w:r w:rsidR="00872C9D">
        <w:rPr>
          <w:b/>
          <w:noProof w:val="0"/>
          <w:kern w:val="0"/>
        </w:rPr>
        <w:t>d</w:t>
      </w:r>
      <w:r w:rsidRPr="00232E8A">
        <w:rPr>
          <w:b/>
          <w:noProof w:val="0"/>
          <w:kern w:val="0"/>
        </w:rPr>
        <w:t xml:space="preserve"> 7.</w:t>
      </w:r>
    </w:p>
    <w:bookmarkEnd w:id="12"/>
    <w:p w:rsidR="00232E8A" w:rsidRPr="00232E8A" w:rsidRDefault="00232E8A" w:rsidP="00232E8A">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32E8A">
        <w:rPr>
          <w:noProof w:val="0"/>
          <w:kern w:val="0"/>
        </w:rPr>
        <w:t xml:space="preserve">V roce 1862 navrhl holandský </w:t>
      </w:r>
      <w:r w:rsidRPr="00385748">
        <w:rPr>
          <w:noProof w:val="0"/>
          <w:kern w:val="0"/>
          <w:u w:val="single"/>
        </w:rPr>
        <w:t xml:space="preserve">oftalmolog dr. Hermann </w:t>
      </w:r>
      <w:proofErr w:type="spellStart"/>
      <w:r w:rsidRPr="00385748">
        <w:rPr>
          <w:noProof w:val="0"/>
          <w:kern w:val="0"/>
          <w:u w:val="single"/>
        </w:rPr>
        <w:t>Snellen</w:t>
      </w:r>
      <w:proofErr w:type="spellEnd"/>
      <w:r w:rsidRPr="00232E8A">
        <w:rPr>
          <w:noProof w:val="0"/>
          <w:kern w:val="0"/>
        </w:rPr>
        <w:t xml:space="preserve"> první tabulku pro zkoumání kvality zraku. Dnešní standardní tabulka (stále zvaná </w:t>
      </w:r>
      <w:proofErr w:type="spellStart"/>
      <w:r w:rsidRPr="00BC6BCF">
        <w:rPr>
          <w:b/>
          <w:noProof w:val="0"/>
          <w:kern w:val="0"/>
        </w:rPr>
        <w:t>Snellenova</w:t>
      </w:r>
      <w:proofErr w:type="spellEnd"/>
      <w:r w:rsidR="00BC6BCF" w:rsidRPr="00BC6BCF">
        <w:rPr>
          <w:b/>
          <w:noProof w:val="0"/>
          <w:kern w:val="0"/>
        </w:rPr>
        <w:t xml:space="preserve"> tabulka</w:t>
      </w:r>
      <w:r w:rsidRPr="00232E8A">
        <w:rPr>
          <w:noProof w:val="0"/>
          <w:kern w:val="0"/>
        </w:rPr>
        <w:t xml:space="preserve">) obsahuje jedenáct řádků písmen definované znakové sady </w:t>
      </w:r>
      <w:r w:rsidRPr="00385748">
        <w:rPr>
          <w:b/>
          <w:noProof w:val="0"/>
          <w:kern w:val="0"/>
        </w:rPr>
        <w:t>optotyp</w:t>
      </w:r>
      <w:r w:rsidRPr="00232E8A">
        <w:rPr>
          <w:noProof w:val="0"/>
          <w:kern w:val="0"/>
        </w:rPr>
        <w:t xml:space="preserve"> (</w:t>
      </w:r>
      <w:proofErr w:type="spellStart"/>
      <w:r w:rsidRPr="00232E8A">
        <w:rPr>
          <w:noProof w:val="0"/>
          <w:kern w:val="0"/>
        </w:rPr>
        <w:t>Snellenovy</w:t>
      </w:r>
      <w:proofErr w:type="spellEnd"/>
      <w:r w:rsidRPr="00232E8A">
        <w:rPr>
          <w:noProof w:val="0"/>
          <w:kern w:val="0"/>
        </w:rPr>
        <w:t xml:space="preserve"> znaky), sázené navíc v rozporu s</w:t>
      </w:r>
      <w:r w:rsidR="00F707C2">
        <w:rPr>
          <w:noProof w:val="0"/>
          <w:kern w:val="0"/>
        </w:rPr>
        <w:t> </w:t>
      </w:r>
      <w:r w:rsidRPr="00232E8A">
        <w:rPr>
          <w:noProof w:val="0"/>
          <w:kern w:val="0"/>
        </w:rPr>
        <w:t>běžnými typografickými zásadami.</w:t>
      </w:r>
    </w:p>
    <w:p w:rsidR="00232E8A" w:rsidRDefault="00232E8A" w:rsidP="00232E8A">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32E8A">
        <w:rPr>
          <w:noProof w:val="0"/>
          <w:kern w:val="0"/>
        </w:rPr>
        <w:t xml:space="preserve">Detaily optotypu mají takovou velikost, že ze stanovené vzdálenosti svírají úhel 1 minuty. Největší písmeno na vrcholu tabulky je vysoké </w:t>
      </w:r>
      <w:r w:rsidRPr="00385748">
        <w:rPr>
          <w:noProof w:val="0"/>
          <w:kern w:val="0"/>
          <w:u w:val="single"/>
        </w:rPr>
        <w:t>88 milimetrů</w:t>
      </w:r>
      <w:r w:rsidRPr="00232E8A">
        <w:rPr>
          <w:noProof w:val="0"/>
          <w:kern w:val="0"/>
        </w:rPr>
        <w:t xml:space="preserve"> a</w:t>
      </w:r>
      <w:r>
        <w:rPr>
          <w:noProof w:val="0"/>
          <w:kern w:val="0"/>
        </w:rPr>
        <w:t> </w:t>
      </w:r>
      <w:r w:rsidRPr="00232E8A">
        <w:rPr>
          <w:noProof w:val="0"/>
          <w:kern w:val="0"/>
        </w:rPr>
        <w:t>osoby, které ho nedokáží přečíst ani s vhodnými brýlemi, jsou v USA pokládány z pohledu práva za slepé, písmena na nižších řádcích mají menší velikost. Nejdůležitější je řádek, ve kterém jsou písmena vysoká 8,8 milimetrů.</w:t>
      </w:r>
    </w:p>
    <w:p w:rsidR="00232E8A" w:rsidRPr="00232E8A" w:rsidRDefault="00872C9D" w:rsidP="00232E8A">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bookmarkStart w:id="13" w:name="Odpoved_8"/>
      <w:r>
        <w:rPr>
          <w:b/>
          <w:noProof w:val="0"/>
          <w:kern w:val="0"/>
        </w:rPr>
        <w:t>Ad</w:t>
      </w:r>
      <w:r w:rsidR="00232E8A" w:rsidRPr="00232E8A">
        <w:rPr>
          <w:b/>
          <w:noProof w:val="0"/>
          <w:kern w:val="0"/>
        </w:rPr>
        <w:t xml:space="preserve"> 8.</w:t>
      </w:r>
    </w:p>
    <w:bookmarkEnd w:id="13"/>
    <w:p w:rsidR="00232E8A" w:rsidRPr="00232E8A" w:rsidRDefault="00232E8A" w:rsidP="00232E8A">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85748">
        <w:rPr>
          <w:b/>
          <w:noProof w:val="0"/>
          <w:kern w:val="0"/>
        </w:rPr>
        <w:t>Čtení z ruky</w:t>
      </w:r>
      <w:r w:rsidRPr="00232E8A">
        <w:rPr>
          <w:noProof w:val="0"/>
          <w:kern w:val="0"/>
        </w:rPr>
        <w:t xml:space="preserve">, neboli </w:t>
      </w:r>
      <w:proofErr w:type="spellStart"/>
      <w:r w:rsidRPr="00054D96">
        <w:rPr>
          <w:b/>
          <w:noProof w:val="0"/>
          <w:kern w:val="0"/>
        </w:rPr>
        <w:t>chiromancie</w:t>
      </w:r>
      <w:proofErr w:type="spellEnd"/>
      <w:r w:rsidRPr="00232E8A">
        <w:rPr>
          <w:noProof w:val="0"/>
          <w:kern w:val="0"/>
        </w:rPr>
        <w:t xml:space="preserve"> či </w:t>
      </w:r>
      <w:proofErr w:type="spellStart"/>
      <w:r w:rsidRPr="00054D96">
        <w:rPr>
          <w:b/>
          <w:noProof w:val="0"/>
          <w:kern w:val="0"/>
        </w:rPr>
        <w:t>palmistrie</w:t>
      </w:r>
      <w:proofErr w:type="spellEnd"/>
      <w:r w:rsidRPr="00232E8A">
        <w:rPr>
          <w:noProof w:val="0"/>
          <w:kern w:val="0"/>
        </w:rPr>
        <w:t xml:space="preserve">, je metoda, kterou se </w:t>
      </w:r>
      <w:r w:rsidRPr="00054D96">
        <w:rPr>
          <w:noProof w:val="0"/>
          <w:kern w:val="0"/>
          <w:u w:val="single"/>
        </w:rPr>
        <w:t>věštec</w:t>
      </w:r>
      <w:r w:rsidRPr="00232E8A">
        <w:rPr>
          <w:noProof w:val="0"/>
          <w:kern w:val="0"/>
        </w:rPr>
        <w:t xml:space="preserve"> (v tomto případě konkrétněji chiromant) pokouší uhodnout budoucnost osoby ze stavby a tvaru její </w:t>
      </w:r>
      <w:r w:rsidRPr="00054D96">
        <w:rPr>
          <w:noProof w:val="0"/>
          <w:kern w:val="0"/>
          <w:u w:val="single"/>
        </w:rPr>
        <w:t>dlaně</w:t>
      </w:r>
      <w:r w:rsidRPr="00232E8A">
        <w:rPr>
          <w:noProof w:val="0"/>
          <w:kern w:val="0"/>
        </w:rPr>
        <w:t>, například podle tvaru a uspořádání čar na dlani.</w:t>
      </w:r>
    </w:p>
    <w:p w:rsidR="00B63B84" w:rsidRDefault="00232E8A" w:rsidP="00B63B84">
      <w:pPr>
        <w:widowControl/>
        <w:shd w:val="clear" w:color="auto" w:fill="auto"/>
        <w:tabs>
          <w:tab w:val="clear" w:pos="1700"/>
          <w:tab w:val="clear" w:pos="2267"/>
          <w:tab w:val="clear" w:pos="3401"/>
        </w:tabs>
        <w:overflowPunct/>
        <w:autoSpaceDE/>
        <w:autoSpaceDN/>
        <w:adjustRightInd/>
        <w:spacing w:after="150"/>
        <w:ind w:firstLine="567"/>
        <w:rPr>
          <w:noProof w:val="0"/>
          <w:kern w:val="0"/>
        </w:rPr>
      </w:pPr>
      <w:proofErr w:type="spellStart"/>
      <w:r w:rsidRPr="00232E8A">
        <w:rPr>
          <w:noProof w:val="0"/>
          <w:kern w:val="0"/>
        </w:rPr>
        <w:t>Chiromancie</w:t>
      </w:r>
      <w:proofErr w:type="spellEnd"/>
      <w:r w:rsidRPr="00232E8A">
        <w:rPr>
          <w:noProof w:val="0"/>
          <w:kern w:val="0"/>
        </w:rPr>
        <w:t xml:space="preserve"> se praktikovala už ve staré Číně, Indii a</w:t>
      </w:r>
      <w:r w:rsidR="00753A0E">
        <w:rPr>
          <w:noProof w:val="0"/>
          <w:kern w:val="0"/>
        </w:rPr>
        <w:t> </w:t>
      </w:r>
      <w:r w:rsidRPr="00232E8A">
        <w:rPr>
          <w:noProof w:val="0"/>
          <w:kern w:val="0"/>
        </w:rPr>
        <w:t xml:space="preserve">Egyptě, a už v 15. století vyšla o tomto umění kniha. Ve středověku měla </w:t>
      </w:r>
      <w:proofErr w:type="spellStart"/>
      <w:r w:rsidRPr="00232E8A">
        <w:rPr>
          <w:noProof w:val="0"/>
          <w:kern w:val="0"/>
        </w:rPr>
        <w:t>palmistrie</w:t>
      </w:r>
      <w:proofErr w:type="spellEnd"/>
      <w:r w:rsidRPr="00232E8A">
        <w:rPr>
          <w:noProof w:val="0"/>
          <w:kern w:val="0"/>
        </w:rPr>
        <w:t xml:space="preserve"> odhalit čarodějnice. Později sice katolická církev čtení z ruky zakázala, ale v 17. století se už zase </w:t>
      </w:r>
      <w:proofErr w:type="spellStart"/>
      <w:r w:rsidRPr="00232E8A">
        <w:rPr>
          <w:noProof w:val="0"/>
          <w:kern w:val="0"/>
        </w:rPr>
        <w:t>palmistrie</w:t>
      </w:r>
      <w:proofErr w:type="spellEnd"/>
      <w:r w:rsidRPr="00232E8A">
        <w:rPr>
          <w:noProof w:val="0"/>
          <w:kern w:val="0"/>
        </w:rPr>
        <w:t xml:space="preserve"> provozovala a dokonce byla vyučována na některých německých univerzitách.</w:t>
      </w:r>
      <w:r w:rsidR="00B63B84">
        <w:rPr>
          <w:noProof w:val="0"/>
          <w:kern w:val="0"/>
        </w:rPr>
        <w:br w:type="page"/>
      </w:r>
    </w:p>
    <w:p w:rsidR="00872C9D" w:rsidRPr="00872C9D" w:rsidRDefault="00872C9D" w:rsidP="00232E8A">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bookmarkStart w:id="14" w:name="Odpoved_9"/>
      <w:r>
        <w:rPr>
          <w:b/>
          <w:noProof w:val="0"/>
          <w:kern w:val="0"/>
        </w:rPr>
        <w:t>Ad</w:t>
      </w:r>
      <w:r w:rsidRPr="00872C9D">
        <w:rPr>
          <w:b/>
          <w:noProof w:val="0"/>
          <w:kern w:val="0"/>
        </w:rPr>
        <w:t xml:space="preserve"> 9.</w:t>
      </w:r>
    </w:p>
    <w:bookmarkEnd w:id="14"/>
    <w:p w:rsidR="00872C9D" w:rsidRPr="00872C9D" w:rsidRDefault="00872C9D" w:rsidP="00872C9D">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54D96">
        <w:rPr>
          <w:b/>
          <w:noProof w:val="0"/>
          <w:kern w:val="0"/>
        </w:rPr>
        <w:t>Astigmatismus</w:t>
      </w:r>
      <w:r w:rsidRPr="00872C9D">
        <w:rPr>
          <w:noProof w:val="0"/>
          <w:kern w:val="0"/>
        </w:rPr>
        <w:t xml:space="preserve"> (tzv. cylindrická oční vada) je </w:t>
      </w:r>
      <w:r w:rsidRPr="00054D96">
        <w:rPr>
          <w:noProof w:val="0"/>
          <w:kern w:val="0"/>
          <w:u w:val="single"/>
        </w:rPr>
        <w:t>refrakční</w:t>
      </w:r>
      <w:r w:rsidRPr="00872C9D">
        <w:rPr>
          <w:noProof w:val="0"/>
          <w:kern w:val="0"/>
        </w:rPr>
        <w:t xml:space="preserve"> vada, </w:t>
      </w:r>
      <w:r w:rsidRPr="00BC6BCF">
        <w:rPr>
          <w:b/>
          <w:noProof w:val="0"/>
          <w:kern w:val="0"/>
        </w:rPr>
        <w:t>způsobující nepřesné zaostření světla</w:t>
      </w:r>
      <w:r w:rsidRPr="00872C9D">
        <w:rPr>
          <w:noProof w:val="0"/>
          <w:kern w:val="0"/>
        </w:rPr>
        <w:t xml:space="preserve"> na </w:t>
      </w:r>
      <w:r w:rsidRPr="00054D96">
        <w:rPr>
          <w:noProof w:val="0"/>
          <w:kern w:val="0"/>
          <w:u w:val="single"/>
        </w:rPr>
        <w:t>sítnici</w:t>
      </w:r>
      <w:r w:rsidRPr="00872C9D">
        <w:rPr>
          <w:noProof w:val="0"/>
          <w:kern w:val="0"/>
        </w:rPr>
        <w:t xml:space="preserve">. Vyskytuje se také často </w:t>
      </w:r>
      <w:r w:rsidRPr="00BC6BCF">
        <w:rPr>
          <w:b/>
          <w:noProof w:val="0"/>
          <w:kern w:val="0"/>
        </w:rPr>
        <w:t>společně s</w:t>
      </w:r>
      <w:r w:rsidR="00BC6BCF" w:rsidRPr="00BC6BCF">
        <w:rPr>
          <w:b/>
          <w:noProof w:val="0"/>
          <w:kern w:val="0"/>
        </w:rPr>
        <w:t> </w:t>
      </w:r>
      <w:r w:rsidRPr="00BC6BCF">
        <w:rPr>
          <w:b/>
          <w:noProof w:val="0"/>
          <w:kern w:val="0"/>
        </w:rPr>
        <w:t>krátkozrakostí nebo</w:t>
      </w:r>
      <w:r w:rsidR="00BC6BCF" w:rsidRPr="00BC6BCF">
        <w:rPr>
          <w:b/>
          <w:noProof w:val="0"/>
          <w:kern w:val="0"/>
        </w:rPr>
        <w:t xml:space="preserve"> i</w:t>
      </w:r>
      <w:r w:rsidRPr="00BC6BCF">
        <w:rPr>
          <w:b/>
          <w:noProof w:val="0"/>
          <w:kern w:val="0"/>
        </w:rPr>
        <w:t xml:space="preserve"> dalekozrakostí. </w:t>
      </w:r>
    </w:p>
    <w:p w:rsidR="00872C9D" w:rsidRDefault="00872C9D" w:rsidP="00872C9D">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72C9D">
        <w:rPr>
          <w:noProof w:val="0"/>
          <w:kern w:val="0"/>
        </w:rPr>
        <w:t xml:space="preserve">V tomto případě nemá </w:t>
      </w:r>
      <w:r w:rsidRPr="00054D96">
        <w:rPr>
          <w:noProof w:val="0"/>
          <w:kern w:val="0"/>
          <w:u w:val="single"/>
        </w:rPr>
        <w:t>rohovka</w:t>
      </w:r>
      <w:r w:rsidRPr="00872C9D">
        <w:rPr>
          <w:noProof w:val="0"/>
          <w:kern w:val="0"/>
        </w:rPr>
        <w:t xml:space="preserve"> pravidelný kulový tvar, ale je v jedné ose nebo v obou dvou více či méně zakřivená. Tudíž místo toho, aby se mohly paprsky světla ze všech směrů spojit do jednoho </w:t>
      </w:r>
      <w:r w:rsidRPr="00054D96">
        <w:rPr>
          <w:noProof w:val="0"/>
          <w:kern w:val="0"/>
          <w:u w:val="single"/>
        </w:rPr>
        <w:t>ohniska</w:t>
      </w:r>
      <w:r w:rsidRPr="00872C9D">
        <w:rPr>
          <w:noProof w:val="0"/>
          <w:kern w:val="0"/>
        </w:rPr>
        <w:t xml:space="preserve"> na sítnici (v</w:t>
      </w:r>
      <w:r>
        <w:rPr>
          <w:noProof w:val="0"/>
          <w:kern w:val="0"/>
        </w:rPr>
        <w:t> </w:t>
      </w:r>
      <w:r w:rsidRPr="00872C9D">
        <w:rPr>
          <w:noProof w:val="0"/>
          <w:kern w:val="0"/>
        </w:rPr>
        <w:t>ideálním případě bodu), vzájemně se míjí a na sítnici se potom projeví jako různě velké a zakřivené plošky.</w:t>
      </w:r>
    </w:p>
    <w:p w:rsidR="00872C9D" w:rsidRPr="00872C9D" w:rsidRDefault="00872C9D" w:rsidP="00872C9D">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bookmarkStart w:id="15" w:name="Odpoved_10"/>
      <w:r w:rsidRPr="00872C9D">
        <w:rPr>
          <w:b/>
          <w:noProof w:val="0"/>
          <w:kern w:val="0"/>
        </w:rPr>
        <w:t>Ad 10.</w:t>
      </w:r>
    </w:p>
    <w:bookmarkEnd w:id="15"/>
    <w:p w:rsidR="00872C9D" w:rsidRDefault="00872C9D" w:rsidP="00872C9D">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54D96">
        <w:rPr>
          <w:b/>
          <w:noProof w:val="0"/>
          <w:kern w:val="0"/>
        </w:rPr>
        <w:t>Lidské oko</w:t>
      </w:r>
      <w:r w:rsidRPr="00872C9D">
        <w:rPr>
          <w:noProof w:val="0"/>
          <w:kern w:val="0"/>
        </w:rPr>
        <w:t xml:space="preserve"> je schopno </w:t>
      </w:r>
      <w:r w:rsidRPr="00BC6BCF">
        <w:rPr>
          <w:noProof w:val="0"/>
          <w:kern w:val="0"/>
          <w:u w:val="single"/>
        </w:rPr>
        <w:t>vnímat</w:t>
      </w:r>
      <w:r w:rsidRPr="00872C9D">
        <w:rPr>
          <w:noProof w:val="0"/>
          <w:kern w:val="0"/>
        </w:rPr>
        <w:t xml:space="preserve"> pouze malou část </w:t>
      </w:r>
      <w:r w:rsidRPr="00054D96">
        <w:rPr>
          <w:noProof w:val="0"/>
          <w:kern w:val="0"/>
          <w:u w:val="single"/>
        </w:rPr>
        <w:t>elektromagnetického záření</w:t>
      </w:r>
      <w:r w:rsidRPr="00872C9D">
        <w:rPr>
          <w:noProof w:val="0"/>
          <w:kern w:val="0"/>
        </w:rPr>
        <w:t xml:space="preserve">. Při běžné intenzitě osvětlení je sítnice citlivá v oblasti </w:t>
      </w:r>
      <w:r w:rsidRPr="00BC6BCF">
        <w:rPr>
          <w:noProof w:val="0"/>
          <w:kern w:val="0"/>
          <w:u w:val="single"/>
        </w:rPr>
        <w:t xml:space="preserve">záření o </w:t>
      </w:r>
      <w:r w:rsidRPr="00054D96">
        <w:rPr>
          <w:noProof w:val="0"/>
          <w:kern w:val="0"/>
          <w:u w:val="single"/>
        </w:rPr>
        <w:t>vlnové délce</w:t>
      </w:r>
      <w:r w:rsidRPr="00872C9D">
        <w:rPr>
          <w:noProof w:val="0"/>
          <w:kern w:val="0"/>
        </w:rPr>
        <w:t xml:space="preserve"> </w:t>
      </w:r>
      <w:r w:rsidRPr="00054D96">
        <w:rPr>
          <w:b/>
          <w:noProof w:val="0"/>
          <w:kern w:val="0"/>
        </w:rPr>
        <w:t xml:space="preserve">od 380 </w:t>
      </w:r>
      <w:proofErr w:type="spellStart"/>
      <w:r w:rsidRPr="00054D96">
        <w:rPr>
          <w:b/>
          <w:noProof w:val="0"/>
          <w:kern w:val="0"/>
        </w:rPr>
        <w:t>nm</w:t>
      </w:r>
      <w:proofErr w:type="spellEnd"/>
      <w:r w:rsidRPr="00054D96">
        <w:rPr>
          <w:b/>
          <w:noProof w:val="0"/>
          <w:kern w:val="0"/>
        </w:rPr>
        <w:t xml:space="preserve"> do 760 </w:t>
      </w:r>
      <w:proofErr w:type="spellStart"/>
      <w:r w:rsidRPr="00054D96">
        <w:rPr>
          <w:b/>
          <w:noProof w:val="0"/>
          <w:kern w:val="0"/>
        </w:rPr>
        <w:t>nm</w:t>
      </w:r>
      <w:proofErr w:type="spellEnd"/>
      <w:r w:rsidRPr="00872C9D">
        <w:rPr>
          <w:noProof w:val="0"/>
          <w:kern w:val="0"/>
        </w:rPr>
        <w:t xml:space="preserve"> (oblast viditelného světla elektromagnetické spektra). Tato oblast se také kryje s jedním z pásem propustnosti zemské atmosféry. Dalším z důvodů, proč lidské oko nejvíc vnímá právě v této oblasti je fakt, že odpovídá </w:t>
      </w:r>
      <w:r w:rsidRPr="00D91622">
        <w:rPr>
          <w:noProof w:val="0"/>
          <w:kern w:val="0"/>
          <w:u w:val="single"/>
        </w:rPr>
        <w:t>maximu spektrálního vyzařování Slunce</w:t>
      </w:r>
      <w:r w:rsidRPr="00872C9D">
        <w:rPr>
          <w:noProof w:val="0"/>
          <w:kern w:val="0"/>
        </w:rPr>
        <w:t>.</w:t>
      </w:r>
    </w:p>
    <w:p w:rsidR="0005274A" w:rsidRPr="00395608" w:rsidRDefault="00E0639C" w:rsidP="00395608">
      <w:pPr>
        <w:pStyle w:val="Nadpis1"/>
        <w:ind w:left="708" w:hanging="567"/>
        <w:rPr>
          <w:rFonts w:ascii="Arial Black" w:hAnsi="Arial Black" w:cs="Arial Black"/>
          <w:b w:val="0"/>
          <w:bCs w:val="0"/>
          <w:color w:val="243564"/>
          <w:kern w:val="28"/>
        </w:rPr>
      </w:pPr>
      <w:bookmarkStart w:id="16" w:name="Vylet_do_muzea_v_Pribore"/>
      <w:r>
        <w:rPr>
          <w:rFonts w:ascii="Arial Black" w:hAnsi="Arial Black" w:cs="Arial Black"/>
          <w:b w:val="0"/>
          <w:bCs w:val="0"/>
          <w:color w:val="243564"/>
          <w:kern w:val="28"/>
        </w:rPr>
        <w:t xml:space="preserve">Výlet do muzea v </w:t>
      </w:r>
      <w:proofErr w:type="spellStart"/>
      <w:r>
        <w:rPr>
          <w:rFonts w:ascii="Arial Black" w:hAnsi="Arial Black" w:cs="Arial Black"/>
          <w:b w:val="0"/>
          <w:bCs w:val="0"/>
          <w:color w:val="243564"/>
          <w:kern w:val="28"/>
        </w:rPr>
        <w:t>P</w:t>
      </w:r>
      <w:r w:rsidRPr="00E0639C">
        <w:rPr>
          <w:rFonts w:ascii="Arial Black" w:hAnsi="Arial Black" w:cs="Arial Black"/>
          <w:b w:val="0"/>
          <w:bCs w:val="0"/>
          <w:color w:val="243564"/>
          <w:kern w:val="28"/>
        </w:rPr>
        <w:t>říboře</w:t>
      </w:r>
      <w:proofErr w:type="spellEnd"/>
    </w:p>
    <w:bookmarkEnd w:id="16"/>
    <w:p w:rsidR="00E0639C" w:rsidRDefault="00E0639C" w:rsidP="008438D3">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0639C">
        <w:rPr>
          <w:noProof w:val="0"/>
          <w:kern w:val="0"/>
        </w:rPr>
        <w:t xml:space="preserve">Výstavu o výrobě filcových papučí a dalších výrobků pletených na formě jsme si </w:t>
      </w:r>
      <w:r>
        <w:rPr>
          <w:b/>
          <w:noProof w:val="0"/>
          <w:kern w:val="0"/>
        </w:rPr>
        <w:t>prohlédli ve čtvrtek 16. </w:t>
      </w:r>
      <w:r w:rsidRPr="00E0639C">
        <w:rPr>
          <w:b/>
          <w:noProof w:val="0"/>
          <w:kern w:val="0"/>
        </w:rPr>
        <w:t>ledna</w:t>
      </w:r>
      <w:r w:rsidRPr="00E0639C">
        <w:rPr>
          <w:noProof w:val="0"/>
          <w:kern w:val="0"/>
        </w:rPr>
        <w:t xml:space="preserve"> v muzeu v </w:t>
      </w:r>
      <w:proofErr w:type="spellStart"/>
      <w:r w:rsidRPr="00E0639C">
        <w:rPr>
          <w:noProof w:val="0"/>
          <w:kern w:val="0"/>
        </w:rPr>
        <w:t>Příboře</w:t>
      </w:r>
      <w:proofErr w:type="spellEnd"/>
      <w:r w:rsidRPr="00E0639C">
        <w:rPr>
          <w:noProof w:val="0"/>
          <w:kern w:val="0"/>
        </w:rPr>
        <w:t xml:space="preserve">. </w:t>
      </w:r>
      <w:r w:rsidR="00111A59" w:rsidRPr="00111A59">
        <w:rPr>
          <w:noProof w:val="0"/>
          <w:kern w:val="0"/>
        </w:rPr>
        <w:t xml:space="preserve">Dozvěděli jsme se o historii této výroby, o různých krajových odlišnostech nejen ve výrobě, ale také v názvech, druzích těchto papučí dle </w:t>
      </w:r>
      <w:r w:rsidR="00111A59">
        <w:rPr>
          <w:noProof w:val="0"/>
          <w:kern w:val="0"/>
        </w:rPr>
        <w:t>vzhledu, a způsobu užívání.</w:t>
      </w:r>
      <w:r w:rsidRPr="00E0639C">
        <w:rPr>
          <w:noProof w:val="0"/>
          <w:kern w:val="0"/>
        </w:rPr>
        <w:t xml:space="preserve"> Pan </w:t>
      </w:r>
      <w:proofErr w:type="spellStart"/>
      <w:r w:rsidRPr="00E0639C">
        <w:rPr>
          <w:noProof w:val="0"/>
          <w:kern w:val="0"/>
        </w:rPr>
        <w:t>Michalička</w:t>
      </w:r>
      <w:proofErr w:type="spellEnd"/>
      <w:r w:rsidRPr="00E0639C">
        <w:rPr>
          <w:noProof w:val="0"/>
          <w:kern w:val="0"/>
        </w:rPr>
        <w:t xml:space="preserve"> s p</w:t>
      </w:r>
      <w:r>
        <w:rPr>
          <w:noProof w:val="0"/>
          <w:kern w:val="0"/>
        </w:rPr>
        <w:t xml:space="preserve">aní </w:t>
      </w:r>
      <w:proofErr w:type="spellStart"/>
      <w:r>
        <w:rPr>
          <w:noProof w:val="0"/>
          <w:kern w:val="0"/>
        </w:rPr>
        <w:t>Vidomusovou</w:t>
      </w:r>
      <w:proofErr w:type="spellEnd"/>
      <w:r>
        <w:rPr>
          <w:noProof w:val="0"/>
          <w:kern w:val="0"/>
        </w:rPr>
        <w:t xml:space="preserve"> nám vysvětlili </w:t>
      </w:r>
      <w:r w:rsidRPr="00E0639C">
        <w:rPr>
          <w:noProof w:val="0"/>
          <w:kern w:val="0"/>
        </w:rPr>
        <w:t>přípravu a postup této výroby. Jednotlivé rozpracované fáze i nástroje a potřeby pro výrobu jsme si mohli</w:t>
      </w:r>
      <w:r w:rsidR="00EA3141">
        <w:rPr>
          <w:noProof w:val="0"/>
          <w:kern w:val="0"/>
        </w:rPr>
        <w:t xml:space="preserve"> detailně prohlédnout a osahat.</w:t>
      </w:r>
      <w:r w:rsidRPr="00E0639C">
        <w:rPr>
          <w:noProof w:val="0"/>
          <w:kern w:val="0"/>
        </w:rPr>
        <w:t xml:space="preserve"> Pracovníci muzea jako vždy připravili přednášku co nejvíce dostupnou pro naše potřeby a my jim za tuto vstřícnost velmi děkujeme.</w:t>
      </w:r>
    </w:p>
    <w:p w:rsidR="00CF2C60" w:rsidRDefault="00CF2C60" w:rsidP="00CF2C60">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CF2C60">
        <w:rPr>
          <w:b/>
          <w:i/>
          <w:noProof w:val="0"/>
          <w:kern w:val="0"/>
        </w:rPr>
        <w:t>Za Tým SONS Hanka Petrová.</w:t>
      </w:r>
    </w:p>
    <w:p w:rsidR="008438D3" w:rsidRPr="00395608" w:rsidRDefault="00E0639C" w:rsidP="008438D3">
      <w:pPr>
        <w:pStyle w:val="Nadpis1"/>
        <w:ind w:left="708" w:hanging="567"/>
        <w:rPr>
          <w:rFonts w:ascii="Arial Black" w:hAnsi="Arial Black" w:cs="Arial Black"/>
          <w:b w:val="0"/>
          <w:bCs w:val="0"/>
          <w:color w:val="243564"/>
          <w:kern w:val="28"/>
        </w:rPr>
      </w:pPr>
      <w:bookmarkStart w:id="17" w:name="Siti_pro_dobrou_vec"/>
      <w:r w:rsidRPr="00E0639C">
        <w:rPr>
          <w:rFonts w:ascii="Arial Black" w:hAnsi="Arial Black" w:cs="Arial Black"/>
          <w:b w:val="0"/>
          <w:bCs w:val="0"/>
          <w:color w:val="243564"/>
          <w:kern w:val="28"/>
        </w:rPr>
        <w:t>Šití pro dobrou věc</w:t>
      </w:r>
    </w:p>
    <w:bookmarkEnd w:id="17"/>
    <w:p w:rsidR="00E0639C" w:rsidRPr="00E0639C" w:rsidRDefault="00E0639C" w:rsidP="00E0639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0639C">
        <w:rPr>
          <w:noProof w:val="0"/>
          <w:kern w:val="0"/>
        </w:rPr>
        <w:t>Od září probíhal charitativní projekt Šití pro dobrou věc, který pro nás připravila paní Hana Veselková z</w:t>
      </w:r>
      <w:r w:rsidR="00416E59">
        <w:rPr>
          <w:noProof w:val="0"/>
          <w:kern w:val="0"/>
        </w:rPr>
        <w:t> </w:t>
      </w:r>
      <w:proofErr w:type="spellStart"/>
      <w:r w:rsidRPr="00E0639C">
        <w:rPr>
          <w:noProof w:val="0"/>
          <w:kern w:val="0"/>
        </w:rPr>
        <w:t>Příbora</w:t>
      </w:r>
      <w:proofErr w:type="spellEnd"/>
      <w:r w:rsidRPr="00E0639C">
        <w:rPr>
          <w:noProof w:val="0"/>
          <w:kern w:val="0"/>
        </w:rPr>
        <w:t xml:space="preserve">. </w:t>
      </w:r>
      <w:r w:rsidR="00416E59">
        <w:rPr>
          <w:noProof w:val="0"/>
          <w:kern w:val="0"/>
        </w:rPr>
        <w:t>A</w:t>
      </w:r>
      <w:r w:rsidRPr="00E0639C">
        <w:rPr>
          <w:noProof w:val="0"/>
          <w:kern w:val="0"/>
        </w:rPr>
        <w:t>kce se zúčastnily švadlenky z celé České republiky i ze Slovenska. Ušily a zaslaly nám různé předměty (obaly na brýle, tašky, kabelky, obaly na kapesníčky, povlaky na polštářky, prostírání, kosmetické taš</w:t>
      </w:r>
      <w:r w:rsidR="00416E59">
        <w:rPr>
          <w:noProof w:val="0"/>
          <w:kern w:val="0"/>
        </w:rPr>
        <w:t xml:space="preserve">tičky, šperky a ozdoby a další). Tyto jsme </w:t>
      </w:r>
      <w:r w:rsidR="00EA3141">
        <w:rPr>
          <w:noProof w:val="0"/>
          <w:kern w:val="0"/>
        </w:rPr>
        <w:t>vystavili</w:t>
      </w:r>
      <w:r w:rsidRPr="00E0639C">
        <w:rPr>
          <w:noProof w:val="0"/>
          <w:kern w:val="0"/>
        </w:rPr>
        <w:t xml:space="preserve"> ve stánku na Dnech umění nevidomých v Kuníně, na jarmarku v </w:t>
      </w:r>
      <w:proofErr w:type="spellStart"/>
      <w:r w:rsidRPr="00E0639C">
        <w:rPr>
          <w:noProof w:val="0"/>
          <w:kern w:val="0"/>
        </w:rPr>
        <w:t>Příboře</w:t>
      </w:r>
      <w:proofErr w:type="spellEnd"/>
      <w:r w:rsidRPr="00E0639C">
        <w:rPr>
          <w:noProof w:val="0"/>
          <w:kern w:val="0"/>
        </w:rPr>
        <w:t xml:space="preserve"> a Kopřivnici a dalších akcích</w:t>
      </w:r>
      <w:r w:rsidR="00416E59">
        <w:rPr>
          <w:noProof w:val="0"/>
          <w:kern w:val="0"/>
        </w:rPr>
        <w:t xml:space="preserve"> a získa</w:t>
      </w:r>
      <w:r w:rsidR="00EA3141">
        <w:rPr>
          <w:noProof w:val="0"/>
          <w:kern w:val="0"/>
        </w:rPr>
        <w:t>li podporu o celkové hodnotě</w:t>
      </w:r>
      <w:r w:rsidRPr="00E0639C">
        <w:rPr>
          <w:b/>
          <w:noProof w:val="0"/>
          <w:kern w:val="0"/>
        </w:rPr>
        <w:t xml:space="preserve"> 20.778,00 </w:t>
      </w:r>
      <w:r>
        <w:rPr>
          <w:b/>
          <w:noProof w:val="0"/>
          <w:kern w:val="0"/>
        </w:rPr>
        <w:t>Kč</w:t>
      </w:r>
      <w:r w:rsidR="00416E59" w:rsidRPr="00416E59">
        <w:rPr>
          <w:noProof w:val="0"/>
          <w:kern w:val="0"/>
        </w:rPr>
        <w:t>,</w:t>
      </w:r>
      <w:r w:rsidRPr="00E0639C">
        <w:rPr>
          <w:noProof w:val="0"/>
          <w:kern w:val="0"/>
        </w:rPr>
        <w:t xml:space="preserve"> </w:t>
      </w:r>
      <w:r w:rsidR="00EA3141">
        <w:rPr>
          <w:noProof w:val="0"/>
          <w:kern w:val="0"/>
        </w:rPr>
        <w:t>kterou</w:t>
      </w:r>
      <w:r w:rsidR="00416E59">
        <w:rPr>
          <w:noProof w:val="0"/>
          <w:kern w:val="0"/>
        </w:rPr>
        <w:t xml:space="preserve"> použijeme na</w:t>
      </w:r>
      <w:r w:rsidRPr="00E0639C">
        <w:rPr>
          <w:noProof w:val="0"/>
          <w:kern w:val="0"/>
        </w:rPr>
        <w:t xml:space="preserve"> provoz naší odbočky. </w:t>
      </w:r>
    </w:p>
    <w:p w:rsidR="00E0639C" w:rsidRDefault="00E0639C" w:rsidP="00E0639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E0639C">
        <w:rPr>
          <w:noProof w:val="0"/>
          <w:kern w:val="0"/>
        </w:rPr>
        <w:t>Tento projekt stále pokračuje. Zájemci o bližší informace a</w:t>
      </w:r>
      <w:r w:rsidR="00EA3141">
        <w:rPr>
          <w:noProof w:val="0"/>
          <w:kern w:val="0"/>
        </w:rPr>
        <w:t xml:space="preserve"> spolupráci se nám mohou přihlás</w:t>
      </w:r>
      <w:r w:rsidRPr="00E0639C">
        <w:rPr>
          <w:noProof w:val="0"/>
          <w:kern w:val="0"/>
        </w:rPr>
        <w:t>it telefonick</w:t>
      </w:r>
      <w:r w:rsidR="00416E59">
        <w:rPr>
          <w:noProof w:val="0"/>
          <w:kern w:val="0"/>
        </w:rPr>
        <w:t xml:space="preserve">y </w:t>
      </w:r>
      <w:r w:rsidR="008B08EF">
        <w:rPr>
          <w:noProof w:val="0"/>
          <w:kern w:val="0"/>
        </w:rPr>
        <w:t>nebo emailem.</w:t>
      </w:r>
    </w:p>
    <w:p w:rsidR="008B08EF" w:rsidRDefault="00727DF2" w:rsidP="002C4EDA">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993" w:hanging="426"/>
        <w:rPr>
          <w:noProof w:val="0"/>
          <w:kern w:val="0"/>
        </w:rPr>
      </w:pPr>
      <w:hyperlink r:id="rId14" w:history="1">
        <w:r w:rsidR="008B08EF" w:rsidRPr="00E82993">
          <w:rPr>
            <w:rStyle w:val="Hypertextovodkaz"/>
            <w:noProof w:val="0"/>
            <w:kern w:val="0"/>
          </w:rPr>
          <w:t>novyjicin-odbocka@sons.cz</w:t>
        </w:r>
      </w:hyperlink>
    </w:p>
    <w:p w:rsidR="008B08EF" w:rsidRPr="008B08EF" w:rsidRDefault="008B08EF" w:rsidP="002C4EDA">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993" w:hanging="426"/>
        <w:rPr>
          <w:noProof w:val="0"/>
          <w:kern w:val="0"/>
        </w:rPr>
      </w:pPr>
      <w:r w:rsidRPr="008B08EF">
        <w:rPr>
          <w:noProof w:val="0"/>
          <w:kern w:val="0"/>
        </w:rPr>
        <w:t>776 488</w:t>
      </w:r>
      <w:r>
        <w:rPr>
          <w:noProof w:val="0"/>
          <w:kern w:val="0"/>
        </w:rPr>
        <w:t> </w:t>
      </w:r>
      <w:r w:rsidRPr="008B08EF">
        <w:rPr>
          <w:noProof w:val="0"/>
          <w:kern w:val="0"/>
        </w:rPr>
        <w:t>164</w:t>
      </w:r>
    </w:p>
    <w:p w:rsidR="008438D3" w:rsidRPr="00CF2C60" w:rsidRDefault="00E0639C" w:rsidP="00B63B84">
      <w:pPr>
        <w:widowControl/>
        <w:shd w:val="clear" w:color="auto" w:fill="auto"/>
        <w:tabs>
          <w:tab w:val="clear" w:pos="1700"/>
          <w:tab w:val="clear" w:pos="2267"/>
          <w:tab w:val="clear" w:pos="3401"/>
        </w:tabs>
        <w:overflowPunct/>
        <w:autoSpaceDE/>
        <w:autoSpaceDN/>
        <w:adjustRightInd/>
        <w:spacing w:after="150"/>
        <w:ind w:firstLine="567"/>
        <w:rPr>
          <w:b/>
          <w:i/>
          <w:noProof w:val="0"/>
          <w:kern w:val="0"/>
        </w:rPr>
      </w:pPr>
      <w:r w:rsidRPr="00E0639C">
        <w:rPr>
          <w:b/>
          <w:noProof w:val="0"/>
          <w:kern w:val="0"/>
        </w:rPr>
        <w:t>Všem dárcům velmi děkujeme.</w:t>
      </w:r>
      <w:r w:rsidR="00B63B84">
        <w:rPr>
          <w:b/>
          <w:noProof w:val="0"/>
          <w:kern w:val="0"/>
        </w:rPr>
        <w:t xml:space="preserve"> </w:t>
      </w:r>
      <w:r w:rsidR="008438D3" w:rsidRPr="00CF2C60">
        <w:rPr>
          <w:b/>
          <w:i/>
          <w:noProof w:val="0"/>
          <w:kern w:val="0"/>
        </w:rPr>
        <w:t>Tým SONS</w:t>
      </w:r>
      <w:r>
        <w:rPr>
          <w:b/>
          <w:i/>
          <w:noProof w:val="0"/>
          <w:kern w:val="0"/>
        </w:rPr>
        <w:t xml:space="preserve"> v</w:t>
      </w:r>
      <w:r w:rsidR="00B63B84">
        <w:rPr>
          <w:b/>
          <w:i/>
          <w:noProof w:val="0"/>
          <w:kern w:val="0"/>
        </w:rPr>
        <w:t> </w:t>
      </w:r>
      <w:r>
        <w:rPr>
          <w:b/>
          <w:i/>
          <w:noProof w:val="0"/>
          <w:kern w:val="0"/>
        </w:rPr>
        <w:t>N</w:t>
      </w:r>
      <w:r w:rsidR="00B63B84">
        <w:rPr>
          <w:b/>
          <w:i/>
          <w:noProof w:val="0"/>
          <w:kern w:val="0"/>
        </w:rPr>
        <w:t>.</w:t>
      </w:r>
      <w:r>
        <w:rPr>
          <w:b/>
          <w:i/>
          <w:noProof w:val="0"/>
          <w:kern w:val="0"/>
        </w:rPr>
        <w:t>J.</w:t>
      </w:r>
    </w:p>
    <w:p w:rsidR="004036DD" w:rsidRPr="00CF2C60" w:rsidRDefault="004036DD" w:rsidP="004036DD">
      <w:pPr>
        <w:pStyle w:val="Nadpis3"/>
        <w:jc w:val="center"/>
        <w:rPr>
          <w:b/>
          <w:caps/>
          <w:noProof w:val="0"/>
          <w:spacing w:val="20"/>
          <w:shd w:val="clear" w:color="auto" w:fill="FFFFFF"/>
        </w:rPr>
      </w:pPr>
      <w:bookmarkStart w:id="18" w:name="Pozvanky"/>
      <w:r w:rsidRPr="00CF2C60">
        <w:rPr>
          <w:b/>
          <w:caps/>
          <w:noProof w:val="0"/>
          <w:spacing w:val="20"/>
          <w:shd w:val="clear" w:color="auto" w:fill="FFFFFF"/>
        </w:rPr>
        <w:t>POZVÁNKY</w:t>
      </w:r>
    </w:p>
    <w:p w:rsidR="008438D3" w:rsidRPr="00395608" w:rsidRDefault="00193F00" w:rsidP="008438D3">
      <w:pPr>
        <w:pStyle w:val="Nadpis1"/>
        <w:ind w:left="708" w:hanging="567"/>
        <w:rPr>
          <w:rFonts w:ascii="Arial Black" w:hAnsi="Arial Black" w:cs="Arial Black"/>
          <w:b w:val="0"/>
          <w:bCs w:val="0"/>
          <w:color w:val="243564"/>
          <w:kern w:val="28"/>
        </w:rPr>
      </w:pPr>
      <w:bookmarkStart w:id="19" w:name="Diskusni_klub_u_kavy"/>
      <w:bookmarkEnd w:id="18"/>
      <w:r w:rsidRPr="00193F00">
        <w:rPr>
          <w:rFonts w:ascii="Arial Black" w:hAnsi="Arial Black" w:cs="Arial Black"/>
          <w:b w:val="0"/>
          <w:bCs w:val="0"/>
          <w:color w:val="243564"/>
          <w:kern w:val="28"/>
        </w:rPr>
        <w:t>Diskusní klub u kávy</w:t>
      </w:r>
    </w:p>
    <w:bookmarkEnd w:id="19"/>
    <w:p w:rsidR="008438D3" w:rsidRDefault="00193F00" w:rsidP="00193F0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193F00">
        <w:rPr>
          <w:noProof w:val="0"/>
          <w:kern w:val="0"/>
        </w:rPr>
        <w:t>Také letos patří každý první čtvrtek v měsíci pravidelným Diskusním klubům u kávy. Těšíme se na vás vždy od 14:00 hodin. Nezapomeňte se dopředu hlásit emailem nebo telefonicky.</w:t>
      </w:r>
    </w:p>
    <w:p w:rsidR="009C0266" w:rsidRPr="009C0266" w:rsidRDefault="00193F00" w:rsidP="009C0266">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0D6ED8">
        <w:rPr>
          <w:b/>
          <w:noProof w:val="0"/>
          <w:kern w:val="0"/>
        </w:rPr>
        <w:t>PŘIHLÁŠENÍ:</w:t>
      </w:r>
      <w:r w:rsidR="003E63DC" w:rsidRPr="003E63DC">
        <w:rPr>
          <w:b/>
          <w:noProof w:val="0"/>
          <w:kern w:val="0"/>
        </w:rPr>
        <w:t xml:space="preserve"> do </w:t>
      </w:r>
      <w:r w:rsidR="003E63DC">
        <w:rPr>
          <w:b/>
          <w:noProof w:val="0"/>
          <w:kern w:val="0"/>
        </w:rPr>
        <w:t>04</w:t>
      </w:r>
      <w:r w:rsidR="003E63DC" w:rsidRPr="003E63DC">
        <w:rPr>
          <w:b/>
          <w:noProof w:val="0"/>
          <w:kern w:val="0"/>
        </w:rPr>
        <w:t>. 02. 20</w:t>
      </w:r>
      <w:r w:rsidR="00B93E29">
        <w:rPr>
          <w:b/>
          <w:noProof w:val="0"/>
          <w:kern w:val="0"/>
        </w:rPr>
        <w:t>20</w:t>
      </w:r>
      <w:r w:rsidR="003E63DC" w:rsidRPr="003E63DC">
        <w:rPr>
          <w:i/>
          <w:noProof w:val="0"/>
          <w:kern w:val="0"/>
        </w:rPr>
        <w:t xml:space="preserve"> (úterý)</w:t>
      </w:r>
    </w:p>
    <w:p w:rsidR="009C0266" w:rsidRDefault="00727DF2" w:rsidP="002C4EDA">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993" w:hanging="426"/>
        <w:rPr>
          <w:noProof w:val="0"/>
          <w:kern w:val="0"/>
        </w:rPr>
      </w:pPr>
      <w:hyperlink r:id="rId15" w:history="1">
        <w:r w:rsidR="009C0266" w:rsidRPr="00E82993">
          <w:rPr>
            <w:rStyle w:val="Hypertextovodkaz"/>
            <w:noProof w:val="0"/>
            <w:kern w:val="0"/>
          </w:rPr>
          <w:t>novyjicin-odbocka@sons.cz</w:t>
        </w:r>
      </w:hyperlink>
    </w:p>
    <w:p w:rsidR="00193F00" w:rsidRDefault="00193F00" w:rsidP="002C4EDA">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993" w:hanging="426"/>
        <w:rPr>
          <w:noProof w:val="0"/>
          <w:kern w:val="0"/>
        </w:rPr>
      </w:pPr>
      <w:r w:rsidRPr="00F55458">
        <w:rPr>
          <w:noProof w:val="0"/>
          <w:kern w:val="0"/>
        </w:rPr>
        <w:t xml:space="preserve">775 086 748 </w:t>
      </w:r>
      <w:r w:rsidRPr="00547CD2">
        <w:rPr>
          <w:noProof w:val="0"/>
          <w:kern w:val="0"/>
        </w:rPr>
        <w:t>(H. Petrová)</w:t>
      </w:r>
    </w:p>
    <w:p w:rsidR="008438D3" w:rsidRPr="00CF2C60" w:rsidRDefault="008438D3" w:rsidP="008438D3">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CF2C60">
        <w:rPr>
          <w:b/>
          <w:i/>
          <w:noProof w:val="0"/>
          <w:kern w:val="0"/>
        </w:rPr>
        <w:t>Za Tým SONS Hanka Petrová.</w:t>
      </w:r>
    </w:p>
    <w:p w:rsidR="008438D3" w:rsidRPr="00395608" w:rsidRDefault="00193F00" w:rsidP="008438D3">
      <w:pPr>
        <w:pStyle w:val="Nadpis1"/>
        <w:ind w:left="708" w:hanging="567"/>
        <w:rPr>
          <w:rFonts w:ascii="Arial Black" w:hAnsi="Arial Black" w:cs="Arial Black"/>
          <w:b w:val="0"/>
          <w:bCs w:val="0"/>
          <w:color w:val="243564"/>
          <w:kern w:val="28"/>
        </w:rPr>
      </w:pPr>
      <w:bookmarkStart w:id="20" w:name="Exkurze_za_vyrobou_a_dekoraci_skla"/>
      <w:r w:rsidRPr="00193F00">
        <w:rPr>
          <w:rFonts w:ascii="Arial Black" w:hAnsi="Arial Black" w:cs="Arial Black"/>
          <w:b w:val="0"/>
          <w:bCs w:val="0"/>
          <w:color w:val="243564"/>
          <w:kern w:val="28"/>
        </w:rPr>
        <w:t xml:space="preserve">Exkurze </w:t>
      </w:r>
      <w:r>
        <w:rPr>
          <w:rFonts w:ascii="Arial Black" w:hAnsi="Arial Black" w:cs="Arial Black"/>
          <w:b w:val="0"/>
          <w:bCs w:val="0"/>
          <w:color w:val="243564"/>
          <w:kern w:val="28"/>
        </w:rPr>
        <w:t>za výrobou a dekorací skla</w:t>
      </w:r>
    </w:p>
    <w:bookmarkEnd w:id="20"/>
    <w:p w:rsidR="008438D3" w:rsidRDefault="00193F00" w:rsidP="008438D3">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193F00">
        <w:rPr>
          <w:noProof w:val="0"/>
          <w:kern w:val="0"/>
        </w:rPr>
        <w:t xml:space="preserve">Srdečně Vás zveme na exkurzi do </w:t>
      </w:r>
      <w:r w:rsidR="004036DD">
        <w:rPr>
          <w:noProof w:val="0"/>
          <w:kern w:val="0"/>
        </w:rPr>
        <w:t>Střední uměleckoprůmyslové školy sklářské ve</w:t>
      </w:r>
      <w:r w:rsidR="004036DD" w:rsidRPr="004036DD">
        <w:rPr>
          <w:noProof w:val="0"/>
          <w:kern w:val="0"/>
        </w:rPr>
        <w:t xml:space="preserve"> Valašské</w:t>
      </w:r>
      <w:r w:rsidR="004036DD">
        <w:rPr>
          <w:noProof w:val="0"/>
          <w:kern w:val="0"/>
        </w:rPr>
        <w:t>m</w:t>
      </w:r>
      <w:r w:rsidR="004036DD" w:rsidRPr="004036DD">
        <w:rPr>
          <w:noProof w:val="0"/>
          <w:kern w:val="0"/>
        </w:rPr>
        <w:t xml:space="preserve"> Meziříčí</w:t>
      </w:r>
      <w:r w:rsidRPr="00193F00">
        <w:rPr>
          <w:noProof w:val="0"/>
          <w:kern w:val="0"/>
        </w:rPr>
        <w:t>. Seznámíme se s</w:t>
      </w:r>
      <w:r>
        <w:rPr>
          <w:noProof w:val="0"/>
          <w:kern w:val="0"/>
        </w:rPr>
        <w:t> </w:t>
      </w:r>
      <w:r w:rsidRPr="00193F00">
        <w:rPr>
          <w:noProof w:val="0"/>
          <w:kern w:val="0"/>
        </w:rPr>
        <w:t xml:space="preserve"> výrobou a dekorací skla. Prohlédneme si sklářskou huť i</w:t>
      </w:r>
      <w:r>
        <w:rPr>
          <w:noProof w:val="0"/>
          <w:kern w:val="0"/>
        </w:rPr>
        <w:t> </w:t>
      </w:r>
      <w:r w:rsidRPr="00193F00">
        <w:rPr>
          <w:noProof w:val="0"/>
          <w:kern w:val="0"/>
        </w:rPr>
        <w:t>ateliéry, kterými nás provedou nejen hutní mistři, ale také sami studenti</w:t>
      </w:r>
      <w:r w:rsidR="00882C80">
        <w:rPr>
          <w:noProof w:val="0"/>
          <w:kern w:val="0"/>
        </w:rPr>
        <w:t>.</w:t>
      </w:r>
    </w:p>
    <w:p w:rsidR="00193F00" w:rsidRPr="007E0976" w:rsidRDefault="00193F00" w:rsidP="00193F00">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0D6ED8">
        <w:rPr>
          <w:b/>
          <w:noProof w:val="0"/>
          <w:kern w:val="0"/>
        </w:rPr>
        <w:t xml:space="preserve">KDY: </w:t>
      </w:r>
      <w:r w:rsidRPr="000D6ED8">
        <w:rPr>
          <w:b/>
          <w:noProof w:val="0"/>
          <w:kern w:val="0"/>
        </w:rPr>
        <w:tab/>
      </w:r>
      <w:r>
        <w:rPr>
          <w:b/>
          <w:noProof w:val="0"/>
          <w:kern w:val="0"/>
        </w:rPr>
        <w:t>27. 2.</w:t>
      </w:r>
      <w:r w:rsidR="00A93A4F">
        <w:rPr>
          <w:b/>
          <w:noProof w:val="0"/>
          <w:kern w:val="0"/>
        </w:rPr>
        <w:t xml:space="preserve"> 2020</w:t>
      </w:r>
      <w:r w:rsidRPr="00193F00">
        <w:rPr>
          <w:b/>
          <w:noProof w:val="0"/>
          <w:kern w:val="0"/>
        </w:rPr>
        <w:t xml:space="preserve"> od 10:00</w:t>
      </w:r>
      <w:r>
        <w:rPr>
          <w:b/>
          <w:noProof w:val="0"/>
          <w:kern w:val="0"/>
        </w:rPr>
        <w:t xml:space="preserve"> </w:t>
      </w:r>
      <w:r w:rsidRPr="007E0976">
        <w:rPr>
          <w:b/>
          <w:i/>
          <w:noProof w:val="0"/>
          <w:kern w:val="0"/>
        </w:rPr>
        <w:t>(čtvrtek)</w:t>
      </w:r>
      <w:r w:rsidRPr="007E0976">
        <w:rPr>
          <w:b/>
          <w:noProof w:val="0"/>
          <w:kern w:val="0"/>
        </w:rPr>
        <w:br/>
      </w:r>
      <w:r>
        <w:rPr>
          <w:b/>
          <w:noProof w:val="0"/>
          <w:kern w:val="0"/>
        </w:rPr>
        <w:tab/>
      </w:r>
      <w:r>
        <w:rPr>
          <w:noProof w:val="0"/>
          <w:kern w:val="0"/>
        </w:rPr>
        <w:t>o</w:t>
      </w:r>
      <w:r w:rsidRPr="006D11AA">
        <w:rPr>
          <w:noProof w:val="0"/>
          <w:kern w:val="0"/>
        </w:rPr>
        <w:t>djezd: 8:30 stanoviště č. 13</w:t>
      </w:r>
    </w:p>
    <w:p w:rsidR="00193F00" w:rsidRDefault="00193F00" w:rsidP="008B4AA9">
      <w:pPr>
        <w:widowControl/>
        <w:shd w:val="clear" w:color="auto" w:fill="auto"/>
        <w:tabs>
          <w:tab w:val="clear" w:pos="1700"/>
          <w:tab w:val="clear" w:pos="2267"/>
          <w:tab w:val="clear" w:pos="3401"/>
          <w:tab w:val="left" w:pos="1701"/>
          <w:tab w:val="left" w:pos="3828"/>
        </w:tabs>
        <w:overflowPunct/>
        <w:autoSpaceDE/>
        <w:autoSpaceDN/>
        <w:adjustRightInd/>
        <w:spacing w:after="150"/>
        <w:ind w:left="567" w:firstLine="0"/>
        <w:jc w:val="left"/>
        <w:rPr>
          <w:noProof w:val="0"/>
          <w:kern w:val="0"/>
        </w:rPr>
      </w:pPr>
      <w:r w:rsidRPr="000D6ED8">
        <w:rPr>
          <w:b/>
          <w:noProof w:val="0"/>
          <w:kern w:val="0"/>
        </w:rPr>
        <w:t>KDE:</w:t>
      </w:r>
      <w:r w:rsidRPr="000D6ED8">
        <w:rPr>
          <w:noProof w:val="0"/>
          <w:kern w:val="0"/>
        </w:rPr>
        <w:tab/>
      </w:r>
      <w:r w:rsidR="008B4AA9" w:rsidRPr="008B4AA9">
        <w:rPr>
          <w:b/>
          <w:noProof w:val="0"/>
          <w:kern w:val="0"/>
        </w:rPr>
        <w:t>Střední uměleckoprůmyslová škola</w:t>
      </w:r>
      <w:r w:rsidR="00395C71">
        <w:rPr>
          <w:b/>
          <w:noProof w:val="0"/>
          <w:kern w:val="0"/>
        </w:rPr>
        <w:br/>
      </w:r>
      <w:r w:rsidR="008B4AA9">
        <w:rPr>
          <w:b/>
          <w:noProof w:val="0"/>
          <w:kern w:val="0"/>
        </w:rPr>
        <w:tab/>
      </w:r>
      <w:r w:rsidR="008B4AA9" w:rsidRPr="008B4AA9">
        <w:rPr>
          <w:b/>
          <w:noProof w:val="0"/>
          <w:kern w:val="0"/>
        </w:rPr>
        <w:t xml:space="preserve">sklářská </w:t>
      </w:r>
      <w:proofErr w:type="gramStart"/>
      <w:r w:rsidR="008B4AA9" w:rsidRPr="008B4AA9">
        <w:rPr>
          <w:b/>
          <w:noProof w:val="0"/>
          <w:kern w:val="0"/>
        </w:rPr>
        <w:t>Valašské</w:t>
      </w:r>
      <w:proofErr w:type="gramEnd"/>
      <w:r w:rsidR="008B4AA9" w:rsidRPr="008B4AA9">
        <w:rPr>
          <w:b/>
          <w:noProof w:val="0"/>
          <w:kern w:val="0"/>
        </w:rPr>
        <w:t xml:space="preserve"> Meziříčí</w:t>
      </w:r>
      <w:r w:rsidRPr="000D6ED8">
        <w:rPr>
          <w:b/>
          <w:noProof w:val="0"/>
          <w:kern w:val="0"/>
        </w:rPr>
        <w:br/>
      </w:r>
      <w:r w:rsidRPr="000D6ED8">
        <w:rPr>
          <w:b/>
          <w:noProof w:val="0"/>
          <w:kern w:val="0"/>
        </w:rPr>
        <w:tab/>
      </w:r>
      <w:r w:rsidR="008B4AA9" w:rsidRPr="008B4AA9">
        <w:rPr>
          <w:noProof w:val="0"/>
          <w:kern w:val="0"/>
        </w:rPr>
        <w:t>Sklářská 603/8, Krásno nad Bečvou,</w:t>
      </w:r>
      <w:r w:rsidR="008B4AA9">
        <w:rPr>
          <w:noProof w:val="0"/>
          <w:kern w:val="0"/>
        </w:rPr>
        <w:br/>
      </w:r>
      <w:r w:rsidR="008B4AA9">
        <w:rPr>
          <w:b/>
          <w:noProof w:val="0"/>
          <w:kern w:val="0"/>
        </w:rPr>
        <w:tab/>
      </w:r>
      <w:r w:rsidR="008B4AA9" w:rsidRPr="008B4AA9">
        <w:rPr>
          <w:noProof w:val="0"/>
          <w:kern w:val="0"/>
        </w:rPr>
        <w:t>757 01 Valašské Meziříčí</w:t>
      </w:r>
    </w:p>
    <w:p w:rsidR="00193F00" w:rsidRPr="003E63DC" w:rsidRDefault="00193F00" w:rsidP="00193F00">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3E63DC">
        <w:rPr>
          <w:b/>
          <w:noProof w:val="0"/>
          <w:kern w:val="0"/>
        </w:rPr>
        <w:t>CENA:</w:t>
      </w:r>
      <w:r w:rsidRPr="003E63DC">
        <w:rPr>
          <w:b/>
          <w:noProof w:val="0"/>
          <w:kern w:val="0"/>
        </w:rPr>
        <w:tab/>
        <w:t>účastníci si hradí</w:t>
      </w:r>
      <w:r w:rsidR="00395C71" w:rsidRPr="003E63DC">
        <w:rPr>
          <w:b/>
          <w:noProof w:val="0"/>
          <w:kern w:val="0"/>
        </w:rPr>
        <w:t xml:space="preserve"> cestu</w:t>
      </w:r>
    </w:p>
    <w:p w:rsidR="00193F00" w:rsidRPr="000D6ED8" w:rsidRDefault="00193F00" w:rsidP="00193F00">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3E63DC">
        <w:rPr>
          <w:b/>
          <w:noProof w:val="0"/>
          <w:kern w:val="0"/>
        </w:rPr>
        <w:t xml:space="preserve">PŘIHLÁŠENÍ: </w:t>
      </w:r>
      <w:r w:rsidR="008B4AA9" w:rsidRPr="003E63DC">
        <w:rPr>
          <w:b/>
          <w:noProof w:val="0"/>
          <w:kern w:val="0"/>
        </w:rPr>
        <w:t xml:space="preserve">do </w:t>
      </w:r>
      <w:r w:rsidR="00395C71" w:rsidRPr="003E63DC">
        <w:rPr>
          <w:b/>
          <w:noProof w:val="0"/>
          <w:kern w:val="0"/>
        </w:rPr>
        <w:t>25</w:t>
      </w:r>
      <w:r w:rsidRPr="003E63DC">
        <w:rPr>
          <w:b/>
          <w:noProof w:val="0"/>
          <w:kern w:val="0"/>
        </w:rPr>
        <w:t xml:space="preserve">. </w:t>
      </w:r>
      <w:r w:rsidR="008B4AA9" w:rsidRPr="003E63DC">
        <w:rPr>
          <w:b/>
          <w:noProof w:val="0"/>
          <w:kern w:val="0"/>
        </w:rPr>
        <w:t>02</w:t>
      </w:r>
      <w:r w:rsidRPr="003E63DC">
        <w:rPr>
          <w:b/>
          <w:noProof w:val="0"/>
          <w:kern w:val="0"/>
        </w:rPr>
        <w:t>. 20</w:t>
      </w:r>
      <w:r w:rsidR="00B93E29">
        <w:rPr>
          <w:b/>
          <w:noProof w:val="0"/>
          <w:kern w:val="0"/>
        </w:rPr>
        <w:t>20</w:t>
      </w:r>
      <w:r w:rsidRPr="003E63DC">
        <w:rPr>
          <w:i/>
          <w:noProof w:val="0"/>
          <w:kern w:val="0"/>
        </w:rPr>
        <w:t xml:space="preserve"> (</w:t>
      </w:r>
      <w:r w:rsidR="003E63DC" w:rsidRPr="003E63DC">
        <w:rPr>
          <w:i/>
          <w:noProof w:val="0"/>
          <w:kern w:val="0"/>
        </w:rPr>
        <w:t>úterý</w:t>
      </w:r>
      <w:r w:rsidRPr="003E63DC">
        <w:rPr>
          <w:i/>
          <w:noProof w:val="0"/>
          <w:kern w:val="0"/>
        </w:rPr>
        <w:t>)</w:t>
      </w:r>
    </w:p>
    <w:p w:rsidR="00193F00" w:rsidRPr="002D174A" w:rsidRDefault="00193F00" w:rsidP="002C4EDA">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993" w:hanging="426"/>
        <w:rPr>
          <w:noProof w:val="0"/>
          <w:kern w:val="0"/>
        </w:rPr>
      </w:pPr>
      <w:r w:rsidRPr="000D6ED8">
        <w:rPr>
          <w:noProof w:val="0"/>
          <w:kern w:val="0"/>
        </w:rPr>
        <w:t>NUTNÉ - z organizačních důvodů</w:t>
      </w:r>
    </w:p>
    <w:p w:rsidR="009C0266" w:rsidRDefault="00727DF2" w:rsidP="002C4EDA">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993" w:hanging="426"/>
        <w:rPr>
          <w:noProof w:val="0"/>
          <w:kern w:val="0"/>
        </w:rPr>
      </w:pPr>
      <w:hyperlink r:id="rId16" w:history="1">
        <w:r w:rsidR="009C0266" w:rsidRPr="00E82993">
          <w:rPr>
            <w:rStyle w:val="Hypertextovodkaz"/>
            <w:noProof w:val="0"/>
            <w:kern w:val="0"/>
          </w:rPr>
          <w:t>novyjicin-odbocka@sons.cz</w:t>
        </w:r>
      </w:hyperlink>
    </w:p>
    <w:p w:rsidR="00193F00" w:rsidRDefault="00193F00" w:rsidP="002C4EDA">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993" w:hanging="426"/>
        <w:rPr>
          <w:noProof w:val="0"/>
          <w:kern w:val="0"/>
        </w:rPr>
      </w:pPr>
      <w:r w:rsidRPr="00F55458">
        <w:rPr>
          <w:noProof w:val="0"/>
          <w:kern w:val="0"/>
        </w:rPr>
        <w:t xml:space="preserve">775 086 748 </w:t>
      </w:r>
      <w:r w:rsidRPr="00547CD2">
        <w:rPr>
          <w:noProof w:val="0"/>
          <w:kern w:val="0"/>
        </w:rPr>
        <w:t>(H. Petrová)</w:t>
      </w:r>
    </w:p>
    <w:p w:rsidR="00395C71" w:rsidRDefault="00395C71" w:rsidP="00395C71">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395C71">
        <w:rPr>
          <w:b/>
          <w:noProof w:val="0"/>
          <w:kern w:val="0"/>
        </w:rPr>
        <w:t>Počet osob je omezen</w:t>
      </w:r>
      <w:r w:rsidRPr="00395C71">
        <w:rPr>
          <w:noProof w:val="0"/>
          <w:kern w:val="0"/>
        </w:rPr>
        <w:t>, proto je nutné se přihlásit do pořadníku co nejdříve a </w:t>
      </w:r>
      <w:r w:rsidRPr="003E63DC">
        <w:rPr>
          <w:noProof w:val="0"/>
          <w:kern w:val="0"/>
          <w:u w:val="single"/>
        </w:rPr>
        <w:t>přihlášení je závazné</w:t>
      </w:r>
      <w:r w:rsidRPr="00395C71">
        <w:rPr>
          <w:noProof w:val="0"/>
          <w:kern w:val="0"/>
        </w:rPr>
        <w:t xml:space="preserve">. V případě většího zájmu domluvíme další exkurzi během března či dubna. Z bezpečnostních důvodů je exkurze určena pouze </w:t>
      </w:r>
      <w:r w:rsidRPr="00395C71">
        <w:rPr>
          <w:noProof w:val="0"/>
          <w:kern w:val="0"/>
          <w:u w:val="single"/>
        </w:rPr>
        <w:t>pro osoby se zbytky zraku a jejich průvodce</w:t>
      </w:r>
      <w:r w:rsidRPr="00395C71">
        <w:rPr>
          <w:noProof w:val="0"/>
          <w:kern w:val="0"/>
        </w:rPr>
        <w:t>. Z části se budeme pohybovat přímo v huti a vzhledem k povaze materiálu není možné prohlédnout si exponáty hmatem.</w:t>
      </w:r>
    </w:p>
    <w:p w:rsidR="00395C71" w:rsidRPr="00395C71" w:rsidRDefault="00395C71" w:rsidP="003E63D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Pr>
          <w:noProof w:val="0"/>
          <w:kern w:val="0"/>
        </w:rPr>
        <w:t>Z organizačních a časových důvodů není součástí exkurze společný oběd.</w:t>
      </w:r>
    </w:p>
    <w:p w:rsidR="008438D3" w:rsidRPr="00CF2C60" w:rsidRDefault="008438D3" w:rsidP="008438D3">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CF2C60">
        <w:rPr>
          <w:b/>
          <w:i/>
          <w:noProof w:val="0"/>
          <w:kern w:val="0"/>
        </w:rPr>
        <w:t>Za Tým SONS Hanka Petrová.</w:t>
      </w:r>
    </w:p>
    <w:p w:rsidR="001954C6" w:rsidRPr="00DB079B" w:rsidRDefault="00B05A20" w:rsidP="008A1C0B">
      <w:pPr>
        <w:pStyle w:val="Nadpis3"/>
        <w:jc w:val="center"/>
        <w:rPr>
          <w:b/>
          <w:caps/>
          <w:noProof w:val="0"/>
          <w:spacing w:val="20"/>
          <w:shd w:val="clear" w:color="auto" w:fill="FFFFFF"/>
        </w:rPr>
      </w:pPr>
      <w:bookmarkStart w:id="21" w:name="Socialne_pravni_poradna"/>
      <w:r w:rsidRPr="00DB079B">
        <w:rPr>
          <w:b/>
          <w:caps/>
          <w:noProof w:val="0"/>
          <w:spacing w:val="20"/>
          <w:shd w:val="clear" w:color="auto" w:fill="FFFFFF"/>
        </w:rPr>
        <w:t>SOCIÁLNĚ PRÁVNÍ PORADNA</w:t>
      </w:r>
    </w:p>
    <w:bookmarkEnd w:id="21"/>
    <w:p w:rsidR="00BC06BD" w:rsidRDefault="00BC06BD" w:rsidP="00BC06BD">
      <w:r>
        <w:t>Z předvánoční, dvanácté a novoroční první porce rad a informací informujeme o:</w:t>
      </w:r>
    </w:p>
    <w:p w:rsidR="00BC06BD" w:rsidRDefault="00BC06BD" w:rsidP="00BC06BD">
      <w:pPr>
        <w:tabs>
          <w:tab w:val="clear" w:pos="2267"/>
          <w:tab w:val="left" w:pos="1985"/>
        </w:tabs>
        <w:ind w:left="567" w:hanging="567"/>
      </w:pPr>
      <w:r>
        <w:t>1.</w:t>
      </w:r>
      <w:r>
        <w:tab/>
        <w:t>12/2019</w:t>
      </w:r>
      <w:r>
        <w:tab/>
        <w:t>-</w:t>
      </w:r>
      <w:r>
        <w:tab/>
      </w:r>
      <w:hyperlink w:anchor="Formulare_zadosti_o_davky_UP" w:history="1">
        <w:r w:rsidRPr="00B33AED">
          <w:rPr>
            <w:rStyle w:val="Hypertextovodkaz"/>
          </w:rPr>
          <w:t>formulářích žádostí o dávky</w:t>
        </w:r>
      </w:hyperlink>
      <w:r>
        <w:t>;</w:t>
      </w:r>
    </w:p>
    <w:p w:rsidR="00BC06BD" w:rsidRDefault="00BC06BD" w:rsidP="00BC06BD">
      <w:pPr>
        <w:tabs>
          <w:tab w:val="clear" w:pos="2267"/>
          <w:tab w:val="left" w:pos="1985"/>
        </w:tabs>
        <w:ind w:left="567" w:hanging="567"/>
      </w:pPr>
      <w:r>
        <w:t>2.</w:t>
      </w:r>
      <w:r>
        <w:tab/>
        <w:t>12/2019</w:t>
      </w:r>
      <w:r>
        <w:tab/>
        <w:t>-</w:t>
      </w:r>
      <w:r>
        <w:tab/>
      </w:r>
      <w:hyperlink w:anchor="Snizeni_limitu_doplatku_na_leciva" w:history="1">
        <w:r w:rsidRPr="00B33AED">
          <w:rPr>
            <w:rStyle w:val="Hypertextovodkaz"/>
          </w:rPr>
          <w:t>snížení limitu doplatku na léčiva</w:t>
        </w:r>
      </w:hyperlink>
      <w:r>
        <w:t>;</w:t>
      </w:r>
    </w:p>
    <w:p w:rsidR="00BC06BD" w:rsidRDefault="00BC06BD" w:rsidP="00BC06BD">
      <w:pPr>
        <w:tabs>
          <w:tab w:val="clear" w:pos="2267"/>
          <w:tab w:val="left" w:pos="1985"/>
        </w:tabs>
        <w:ind w:left="567" w:hanging="567"/>
      </w:pPr>
      <w:r>
        <w:t>3.</w:t>
      </w:r>
      <w:r>
        <w:tab/>
        <w:t>01/2020</w:t>
      </w:r>
      <w:r>
        <w:tab/>
        <w:t>-</w:t>
      </w:r>
      <w:r>
        <w:tab/>
        <w:t xml:space="preserve">již půl roku platném </w:t>
      </w:r>
      <w:hyperlink w:anchor="Pristupnost_internet_stranek_a_mob_app" w:history="1">
        <w:r w:rsidRPr="00B33AED">
          <w:rPr>
            <w:rStyle w:val="Hypertextovodkaz"/>
          </w:rPr>
          <w:t>zákonu o přístupnosti internetových stránek a mobilních aplikací</w:t>
        </w:r>
      </w:hyperlink>
      <w:r>
        <w:t>,</w:t>
      </w:r>
    </w:p>
    <w:p w:rsidR="00BC06BD" w:rsidRDefault="00BC06BD" w:rsidP="00BC06BD">
      <w:pPr>
        <w:tabs>
          <w:tab w:val="clear" w:pos="2267"/>
          <w:tab w:val="left" w:pos="1985"/>
        </w:tabs>
        <w:ind w:left="567" w:hanging="567"/>
      </w:pPr>
      <w:r>
        <w:t>4.</w:t>
      </w:r>
      <w:r>
        <w:tab/>
        <w:t>01/2020</w:t>
      </w:r>
      <w:r>
        <w:tab/>
        <w:t>-</w:t>
      </w:r>
      <w:r>
        <w:tab/>
        <w:t xml:space="preserve">a ne zcela zaručené </w:t>
      </w:r>
      <w:hyperlink w:anchor="Minimalni_mzda_v_roce_2020" w:history="1">
        <w:r w:rsidRPr="00B33AED">
          <w:rPr>
            <w:rStyle w:val="Hypertextovodkaz"/>
          </w:rPr>
          <w:t>zprávě o zvýšení minimální mzdy</w:t>
        </w:r>
      </w:hyperlink>
      <w:r>
        <w:t>.</w:t>
      </w:r>
    </w:p>
    <w:p w:rsidR="00AC3CFA" w:rsidRDefault="00AC3CFA">
      <w:pPr>
        <w:widowControl/>
        <w:shd w:val="clear" w:color="auto" w:fill="auto"/>
        <w:tabs>
          <w:tab w:val="clear" w:pos="1700"/>
          <w:tab w:val="clear" w:pos="2267"/>
          <w:tab w:val="clear" w:pos="3401"/>
        </w:tabs>
        <w:overflowPunct/>
        <w:autoSpaceDE/>
        <w:autoSpaceDN/>
        <w:adjustRightInd/>
        <w:ind w:firstLine="0"/>
        <w:jc w:val="left"/>
      </w:pPr>
      <w:r>
        <w:br w:type="page"/>
      </w:r>
    </w:p>
    <w:p w:rsidR="00BC06BD" w:rsidRPr="00BC06BD" w:rsidRDefault="00BC06BD" w:rsidP="00BC06BD">
      <w:pPr>
        <w:pStyle w:val="Nadpis1"/>
        <w:ind w:left="708" w:hanging="567"/>
        <w:rPr>
          <w:rFonts w:ascii="Arial Black" w:hAnsi="Arial Black" w:cs="Arial Black"/>
          <w:b w:val="0"/>
          <w:bCs w:val="0"/>
          <w:color w:val="243564"/>
          <w:kern w:val="28"/>
        </w:rPr>
      </w:pPr>
      <w:bookmarkStart w:id="22" w:name="Formulare_zadosti_o_davky_UP"/>
      <w:r w:rsidRPr="00BC06BD">
        <w:rPr>
          <w:rFonts w:ascii="Arial Black" w:hAnsi="Arial Black" w:cs="Arial Black"/>
          <w:b w:val="0"/>
          <w:bCs w:val="0"/>
          <w:color w:val="243564"/>
          <w:kern w:val="28"/>
        </w:rPr>
        <w:t>Formuláře žádostí o dávky ÚP ČR</w:t>
      </w:r>
    </w:p>
    <w:bookmarkEnd w:id="22"/>
    <w:p w:rsidR="00BC06BD" w:rsidRDefault="00BC06BD" w:rsidP="00BC06BD">
      <w:r>
        <w:t xml:space="preserve">Jak všichni čtenáři vědí, o mnohé dávky ze systému sociálního zabezpečení určené osobám se zdravotním postižením se žádá na Úřadu práce ČR. A předpokládám, že mnozí jste k podání těchto žádostí používali elektronické formuláře na webových stránkách Ministerstva práce a sociálních věcí. Některé z vás mohlo zaskočit, že zhruba od druhé poloviny října nejsou tyto formuláře na dříve užívané adrese k dispozici. To proto, že formuláře byly přepracovány a přesunuty na adresu: </w:t>
      </w:r>
      <w:hyperlink r:id="rId17" w:history="1">
        <w:r>
          <w:rPr>
            <w:rStyle w:val="Hypertextovodkaz"/>
          </w:rPr>
          <w:t>https://www.mpsv.cz/web/cz/formulare</w:t>
        </w:r>
      </w:hyperlink>
    </w:p>
    <w:p w:rsidR="00BC06BD" w:rsidRDefault="00BC06BD" w:rsidP="00BC06BD">
      <w:r>
        <w:t>Otevřete-li v internetovém prohlížeči výše uvedený odkaz, octnete se na úložišti formulářů. K navigaci na stránce můžete využít pohyb po nadpisech, najdete zde formuláře zařazené do následujících sekcí:</w:t>
      </w:r>
    </w:p>
    <w:p w:rsidR="00AC3CFA" w:rsidRDefault="00BC06BD" w:rsidP="00BC06BD">
      <w:pPr>
        <w:ind w:left="567" w:hanging="567"/>
      </w:pPr>
      <w:r>
        <w:rPr>
          <w:rFonts w:ascii="Symbol" w:hAnsi="Symbol"/>
          <w:sz w:val="24"/>
          <w:szCs w:val="24"/>
          <w:lang w:val="x-none"/>
        </w:rPr>
        <w:t></w:t>
      </w:r>
      <w:r w:rsidR="00AC3CFA">
        <w:tab/>
      </w:r>
      <w:r>
        <w:t>Státní sociální podpora;</w:t>
      </w:r>
    </w:p>
    <w:p w:rsidR="00BC06BD" w:rsidRDefault="00BC06BD" w:rsidP="00BC06BD">
      <w:pPr>
        <w:ind w:left="567" w:hanging="567"/>
      </w:pPr>
      <w:r>
        <w:rPr>
          <w:rFonts w:ascii="Symbol" w:hAnsi="Symbol"/>
          <w:sz w:val="24"/>
          <w:szCs w:val="24"/>
          <w:lang w:val="x-none"/>
        </w:rPr>
        <w:t></w:t>
      </w:r>
      <w:r w:rsidR="00AC3CFA">
        <w:rPr>
          <w:rFonts w:ascii="Symbol" w:hAnsi="Symbol"/>
          <w:sz w:val="24"/>
          <w:szCs w:val="24"/>
        </w:rPr>
        <w:tab/>
      </w:r>
      <w:r>
        <w:t>Pomoc v hmotné nouzi;</w:t>
      </w:r>
    </w:p>
    <w:p w:rsidR="00BC06BD" w:rsidRDefault="00BC06BD" w:rsidP="00BC06BD">
      <w:pPr>
        <w:ind w:left="567" w:hanging="567"/>
      </w:pPr>
      <w:r>
        <w:rPr>
          <w:rFonts w:ascii="Symbol" w:hAnsi="Symbol"/>
          <w:sz w:val="24"/>
          <w:szCs w:val="24"/>
          <w:lang w:val="x-none"/>
        </w:rPr>
        <w:t></w:t>
      </w:r>
      <w:r w:rsidR="00AC3CFA">
        <w:tab/>
      </w:r>
      <w:r>
        <w:t>Příspěvek na péči;</w:t>
      </w:r>
    </w:p>
    <w:p w:rsidR="00BC06BD" w:rsidRDefault="00BC06BD" w:rsidP="00BC06BD">
      <w:pPr>
        <w:ind w:left="567" w:hanging="567"/>
      </w:pPr>
      <w:r>
        <w:rPr>
          <w:rFonts w:ascii="Symbol" w:hAnsi="Symbol"/>
          <w:sz w:val="24"/>
          <w:szCs w:val="24"/>
          <w:lang w:val="x-none"/>
        </w:rPr>
        <w:t></w:t>
      </w:r>
      <w:r w:rsidR="00AC3CFA">
        <w:tab/>
      </w:r>
      <w:r>
        <w:t>Osoby se zdravotním postižením;</w:t>
      </w:r>
    </w:p>
    <w:p w:rsidR="00BC06BD" w:rsidRDefault="00BC06BD" w:rsidP="00BC06BD">
      <w:pPr>
        <w:ind w:left="567" w:hanging="567"/>
      </w:pPr>
      <w:r>
        <w:rPr>
          <w:rFonts w:ascii="Symbol" w:hAnsi="Symbol"/>
          <w:sz w:val="24"/>
          <w:szCs w:val="24"/>
          <w:lang w:val="x-none"/>
        </w:rPr>
        <w:t></w:t>
      </w:r>
      <w:r w:rsidR="00AC3CFA">
        <w:tab/>
      </w:r>
      <w:r>
        <w:t>Sociálně-právní ochrana dětí;</w:t>
      </w:r>
    </w:p>
    <w:p w:rsidR="00BC06BD" w:rsidRDefault="00BC06BD" w:rsidP="00BC06BD">
      <w:pPr>
        <w:ind w:left="567" w:hanging="567"/>
      </w:pPr>
      <w:r>
        <w:rPr>
          <w:rFonts w:ascii="Symbol" w:hAnsi="Symbol"/>
          <w:sz w:val="24"/>
          <w:szCs w:val="24"/>
          <w:lang w:val="x-none"/>
        </w:rPr>
        <w:t></w:t>
      </w:r>
      <w:r w:rsidR="00AC3CFA">
        <w:tab/>
      </w:r>
      <w:r>
        <w:t>Přílohy – ty se ještě dělí na prohlášení, potvrzení, doklady a ostatní.</w:t>
      </w:r>
    </w:p>
    <w:p w:rsidR="00BC06BD" w:rsidRDefault="00BC06BD" w:rsidP="00BC06BD">
      <w:r>
        <w:t>Pokud odkliknete jednotlivé formuláře, naleznete pak možnost vytištění prázdného formuláře pro ruční vyplnění, u většiny z nich je k dispozici i tzv. interaktivní formulář sloužící k vyplnění přímo na webu a následnému vytištění či uložení na Váš počítač, z něhož je pak možné vyplněný formulář opět vytisknout nebo odeslat např. prostřednictvím datové schránky nebo e-mailu, vlastníte-li elektronický podpis. Výhodou těchto nových formulářů je, že obsahují pro žadatele celkem užitečné informace, co vše bude k jednotlivému formuláři třeba doložit. Zásadní (doufejme že provizorní) nevýhodou je, že formuláře nejsou stoprocentně přístupné; na řešení tohoto problému budeme rozhodně tvrdě tlačit.</w:t>
      </w:r>
    </w:p>
    <w:p w:rsidR="00BC06BD" w:rsidRDefault="00BC06BD" w:rsidP="00BC06BD">
      <w:pPr>
        <w:pStyle w:val="Nadpis3"/>
      </w:pPr>
      <w:bookmarkStart w:id="23" w:name="Snizeni_limitu_doplatku_na_leciva"/>
      <w:r>
        <w:t>Snížení limitu doplatků na léčiva</w:t>
      </w:r>
    </w:p>
    <w:bookmarkEnd w:id="23"/>
    <w:p w:rsidR="00BC06BD" w:rsidRDefault="00BC06BD" w:rsidP="00BC06BD">
      <w:r>
        <w:t xml:space="preserve">Problematice doplatků na léčiva v rámci veřejného zdravotního pojištění jsme se podrobně </w:t>
      </w:r>
      <w:hyperlink r:id="rId18" w:history="1">
        <w:r>
          <w:rPr>
            <w:rStyle w:val="Hypertextovodkaz"/>
          </w:rPr>
          <w:t>věnovali v článku 10/2018</w:t>
        </w:r>
      </w:hyperlink>
      <w:r>
        <w:t>:</w:t>
      </w:r>
    </w:p>
    <w:p w:rsidR="00BC06BD" w:rsidRDefault="00BC06BD" w:rsidP="00BC06BD">
      <w:r>
        <w:t>Z iniciativy Národní rady osob se zdravotním postižením došlo ke snížení limitu doplatků za kalendářní rok na 500 Kč u dalších kategorií osob. V době, kdy jsme předchozí článek publikovali, se tento limit týkal jen osob ve věku od 70 let. Podle nové úpravy (od 1. ledna 2020) však stejný limit platí i u pojištěnců, kteří jsou poživateli invalidního důchodu pro invaliditu třetího stupně a</w:t>
      </w:r>
      <w:r w:rsidR="00B33AED">
        <w:t> </w:t>
      </w:r>
      <w:r>
        <w:t>doložili tuto skutečnost kopií rozhodnutí o invalidním důchodu pro invaliditu třetího stupně a u pojištěnců, kteří byli uznáni invalidními ve druhém nebo třetím stupni, avšak invalidní důchod jim nebyl přiznán pro nesplnění podmínky doby pojištění, a doložili tuto skutečnost kopií posudku o posouzení zdravotního stavu. Z této úpravy vyplývá, že se limit 500 Kč nevztahuje na poživatele, kterým je invalidní důchod v I. nebo II. stupni vyplácen.</w:t>
      </w:r>
    </w:p>
    <w:p w:rsidR="00BC06BD" w:rsidRDefault="00BC06BD" w:rsidP="00BC06BD">
      <w:r>
        <w:rPr>
          <w:u w:val="single"/>
        </w:rPr>
        <w:t>Při překročení tohoto limitu je zdravotní pojišťovna povinna uhradit pojištěnci nebo jeho zákonnému zástupci částku, o kterou je tento limit překročen.</w:t>
      </w:r>
      <w:r>
        <w:t xml:space="preserve"> Zájemce o bližší informace o tom, co se do limitu započítává, odkazuji na zmíněný předcházející článek na toto téma. Nyní považuji za důležitější upozornit na to, že ten, kdo chce, aby mu v</w:t>
      </w:r>
      <w:r w:rsidR="00B33AED">
        <w:t> </w:t>
      </w:r>
      <w:r>
        <w:t>případě překročení pětisetkorunového limitu mohl být v</w:t>
      </w:r>
      <w:r w:rsidR="00B33AED">
        <w:t> </w:t>
      </w:r>
      <w:r>
        <w:t xml:space="preserve">příštím roce přeplatek vrácen, a hlavně, aby se mu platby od počátku roku započítávaly, </w:t>
      </w:r>
      <w:r>
        <w:rPr>
          <w:b/>
          <w:bCs/>
        </w:rPr>
        <w:t>musí o to svoji pojišťovnu požádat</w:t>
      </w:r>
      <w:r>
        <w:t xml:space="preserve">. </w:t>
      </w:r>
      <w:r>
        <w:rPr>
          <w:u w:val="single"/>
        </w:rPr>
        <w:t>K žádosti je třeba posudkem nebo rozhodnutím o invaliditě svůj nárok doložit.</w:t>
      </w:r>
    </w:p>
    <w:p w:rsidR="00BC06BD" w:rsidRDefault="00BC06BD" w:rsidP="00BC06BD">
      <w:pPr>
        <w:pStyle w:val="Nadpis3"/>
      </w:pPr>
      <w:bookmarkStart w:id="24" w:name="Pristupnost_internet_stranek_a_mob_app"/>
      <w:r>
        <w:t>Přístupnost internet. stránek a mobil. aplikací</w:t>
      </w:r>
    </w:p>
    <w:bookmarkEnd w:id="24"/>
    <w:p w:rsidR="00BC06BD" w:rsidRDefault="00BC06BD" w:rsidP="00BC06BD">
      <w:pPr>
        <w:tabs>
          <w:tab w:val="clear" w:pos="1700"/>
          <w:tab w:val="left" w:pos="1466"/>
          <w:tab w:val="left" w:pos="1588"/>
          <w:tab w:val="left" w:pos="1695"/>
        </w:tabs>
      </w:pPr>
      <w:r>
        <w:t>Dne 19. dubna 2019 byl publikován a téhož dne nabyl účinnosti nový zákon o přístupnosti internetových stránek a mobilních aplikací, který byl ve Sbírce zákonů uveřejněn pod číslem 99/2019. V našich článcích jsme se o přípravě tohoto předpisu již zmínili, některé informace se objevily i</w:t>
      </w:r>
      <w:r w:rsidR="00B33AED">
        <w:t> </w:t>
      </w:r>
      <w:r>
        <w:t>v</w:t>
      </w:r>
      <w:r w:rsidR="00B33AED">
        <w:t> </w:t>
      </w:r>
      <w:r>
        <w:t>příloze Zory, v Téčku, nyní nabízíme podrobnější přehled toho, co nový předpis přináší. Hned na úvod musíme konstatovat, že ač jsme se připomínkování tohoto materiálu aktivně účastnili, jeho výsledná podoba nijak oslňující není. Přijetí tohoto zákona si vyžádala evropská legislativa, kterou bylo nutné do českého právního systému přenést a ač bylo možné požadavky kladené Evropskou unií na přístupnost internetových stránek a</w:t>
      </w:r>
      <w:r w:rsidR="00B33AED">
        <w:t> </w:t>
      </w:r>
      <w:r>
        <w:t>mobilních aplikací veřejného sektoru překročit, čeští zákonodárci neudělali o nic více, než opravdu museli.</w:t>
      </w:r>
    </w:p>
    <w:p w:rsidR="00BC06BD" w:rsidRDefault="00BC06BD" w:rsidP="00BC06BD">
      <w:pPr>
        <w:tabs>
          <w:tab w:val="clear" w:pos="1700"/>
          <w:tab w:val="left" w:pos="1466"/>
          <w:tab w:val="left" w:pos="1588"/>
          <w:tab w:val="left" w:pos="1695"/>
        </w:tabs>
      </w:pPr>
      <w:r>
        <w:t>Implementovaným předpisem byla směrnice Evropského parlamentu a Rady (EU) č. 2016/2102. Důležité je hned na začátku zdůraznit, že zákon ani zdaleka nedopadá na veškeré internetové stránky a mobilní aplikace, týká se pouze veřejného sektoru (slovy zákona povinných subjektů).</w:t>
      </w:r>
    </w:p>
    <w:p w:rsidR="00BC06BD" w:rsidRDefault="00BC06BD" w:rsidP="00BC06BD">
      <w:pPr>
        <w:tabs>
          <w:tab w:val="clear" w:pos="1700"/>
          <w:tab w:val="left" w:pos="1466"/>
          <w:tab w:val="left" w:pos="1588"/>
          <w:tab w:val="left" w:pos="1695"/>
        </w:tabs>
        <w:rPr>
          <w:b/>
          <w:bCs/>
        </w:rPr>
      </w:pPr>
      <w:r>
        <w:rPr>
          <w:b/>
          <w:bCs/>
        </w:rPr>
        <w:t>Povinné a zahrnuté subjekty</w:t>
      </w:r>
    </w:p>
    <w:p w:rsidR="00BC06BD" w:rsidRDefault="00BC06BD" w:rsidP="00BC06BD">
      <w:pPr>
        <w:tabs>
          <w:tab w:val="clear" w:pos="1700"/>
          <w:tab w:val="left" w:pos="1466"/>
          <w:tab w:val="left" w:pos="1588"/>
          <w:tab w:val="left" w:pos="1695"/>
        </w:tabs>
      </w:pPr>
      <w:r>
        <w:t xml:space="preserve">Povinnými subjekty jsou stát, kraje a obce, příspěvkové organizace jimi zřízené, právnické osoby zřízené zákonem. V dalším výčtu si spíše než textem zákona, který je obtížně srozumitelný, pomůžeme důvodovou zprávou, která do působnosti zákona dále </w:t>
      </w:r>
      <w:r>
        <w:rPr>
          <w:u w:val="single"/>
        </w:rPr>
        <w:t>zahrnuje subjekty, jež</w:t>
      </w:r>
      <w:r>
        <w:t>:</w:t>
      </w:r>
    </w:p>
    <w:p w:rsidR="00BC06BD" w:rsidRDefault="00BC06BD" w:rsidP="00BC06BD">
      <w:pPr>
        <w:tabs>
          <w:tab w:val="clear" w:pos="1700"/>
          <w:tab w:val="left" w:pos="1466"/>
          <w:tab w:val="left" w:pos="1588"/>
          <w:tab w:val="left" w:pos="1695"/>
        </w:tabs>
        <w:ind w:left="567" w:hanging="567"/>
      </w:pPr>
      <w:r>
        <w:rPr>
          <w:rFonts w:ascii="Symbol" w:hAnsi="Symbol"/>
          <w:sz w:val="24"/>
          <w:szCs w:val="24"/>
          <w:lang w:val="x-none"/>
        </w:rPr>
        <w:t></w:t>
      </w:r>
      <w:r>
        <w:tab/>
        <w:t>jsou založeny za zvláštním účelem spočívajícím v uspokojování potřeb obecného zájmu, které nemají průmyslovou nebo obchodní povahu;</w:t>
      </w:r>
    </w:p>
    <w:p w:rsidR="00BC06BD" w:rsidRDefault="00BC06BD" w:rsidP="00BC06BD">
      <w:pPr>
        <w:tabs>
          <w:tab w:val="clear" w:pos="1700"/>
          <w:tab w:val="left" w:pos="1466"/>
          <w:tab w:val="left" w:pos="1588"/>
          <w:tab w:val="left" w:pos="1695"/>
        </w:tabs>
        <w:ind w:left="567" w:hanging="567"/>
      </w:pPr>
      <w:r>
        <w:rPr>
          <w:rFonts w:ascii="Symbol" w:hAnsi="Symbol"/>
          <w:sz w:val="24"/>
          <w:szCs w:val="24"/>
          <w:lang w:val="x-none"/>
        </w:rPr>
        <w:t></w:t>
      </w:r>
      <w:r>
        <w:tab/>
        <w:t>mají právní subjektivitu a</w:t>
      </w:r>
    </w:p>
    <w:p w:rsidR="00BC06BD" w:rsidRDefault="00BC06BD" w:rsidP="00BC06BD">
      <w:pPr>
        <w:tabs>
          <w:tab w:val="clear" w:pos="1700"/>
          <w:tab w:val="left" w:pos="1466"/>
          <w:tab w:val="left" w:pos="1588"/>
          <w:tab w:val="left" w:pos="1695"/>
        </w:tabs>
        <w:ind w:left="567" w:hanging="567"/>
      </w:pPr>
      <w:r>
        <w:rPr>
          <w:rFonts w:ascii="Symbol" w:hAnsi="Symbol"/>
          <w:sz w:val="24"/>
          <w:szCs w:val="24"/>
          <w:lang w:val="x-none"/>
        </w:rPr>
        <w:t></w:t>
      </w:r>
      <w:r>
        <w:tab/>
        <w:t>jsou financovány převážně státem, regionálními nebo místními orgány nebo jinými veřejnoprávními subjekty;</w:t>
      </w:r>
    </w:p>
    <w:p w:rsidR="00BC06BD" w:rsidRDefault="00BC06BD" w:rsidP="00BC06BD">
      <w:pPr>
        <w:tabs>
          <w:tab w:val="clear" w:pos="1700"/>
          <w:tab w:val="left" w:pos="1466"/>
          <w:tab w:val="left" w:pos="1588"/>
          <w:tab w:val="left" w:pos="1695"/>
        </w:tabs>
        <w:ind w:left="567" w:hanging="567"/>
      </w:pPr>
      <w:r>
        <w:rPr>
          <w:rFonts w:ascii="Symbol" w:hAnsi="Symbol"/>
          <w:sz w:val="24"/>
          <w:szCs w:val="24"/>
          <w:lang w:val="x-none"/>
        </w:rPr>
        <w:t></w:t>
      </w:r>
      <w:r>
        <w:rPr>
          <w:rFonts w:ascii="Symbol" w:hAnsi="Symbol"/>
          <w:sz w:val="24"/>
          <w:szCs w:val="24"/>
        </w:rPr>
        <w:tab/>
      </w:r>
      <w:r>
        <w:t>nebo podléhají řídícímu dohledu těchto orgánů nebo subjektů;</w:t>
      </w:r>
    </w:p>
    <w:p w:rsidR="00BC06BD" w:rsidRDefault="00BC06BD" w:rsidP="00BC06BD">
      <w:pPr>
        <w:tabs>
          <w:tab w:val="clear" w:pos="1700"/>
          <w:tab w:val="left" w:pos="1466"/>
          <w:tab w:val="left" w:pos="1588"/>
          <w:tab w:val="left" w:pos="1695"/>
        </w:tabs>
        <w:ind w:left="567" w:hanging="567"/>
      </w:pPr>
      <w:r>
        <w:rPr>
          <w:rFonts w:ascii="Symbol" w:hAnsi="Symbol"/>
          <w:sz w:val="24"/>
          <w:szCs w:val="24"/>
          <w:lang w:val="x-none"/>
        </w:rPr>
        <w:t></w:t>
      </w:r>
      <w:r>
        <w:rPr>
          <w:rFonts w:ascii="Symbol" w:hAnsi="Symbol"/>
          <w:sz w:val="24"/>
          <w:szCs w:val="24"/>
        </w:rPr>
        <w:tab/>
      </w:r>
      <w:r>
        <w:t>nebo je v jejich správním, řídícím nebo dozorčím orgánu více než polovina členů jmenována státem, regionálními nebo místními orgány nebo jinými veřejnoprávními subjekty.</w:t>
      </w:r>
    </w:p>
    <w:p w:rsidR="00BC06BD" w:rsidRDefault="00BC06BD" w:rsidP="00BC06BD">
      <w:pPr>
        <w:tabs>
          <w:tab w:val="clear" w:pos="1700"/>
          <w:tab w:val="left" w:pos="1466"/>
          <w:tab w:val="left" w:pos="1588"/>
          <w:tab w:val="left" w:pos="1695"/>
        </w:tabs>
      </w:pPr>
      <w:r>
        <w:t>Z tohoto na první pohled poměrně širokého výčtu povinných subjektů bohužel najdeme výjimky, které jsme si rozhodně nepřáli. Jde např. o internetové stránky a</w:t>
      </w:r>
      <w:r w:rsidR="00B33AED">
        <w:t> </w:t>
      </w:r>
      <w:r>
        <w:t>mobilní aplikace České televize a Českého rozhlasu, dále pak škol a školských zařízení. U škol a školských zařízení platí, že přístupné musí být pouze stránky a aplikace, jejichž obsah je „vysoká škola, škola nebo školské zařízení povinna zveřejňovat povinně podle zákona v rámci výkonu působnosti v oblasti veřejné správy na úseku školství, vědy, výzkumu, vývoje, inovací, jiné tvůrčí činnosti a péče o děti a mládež nebo podle zákona o svobodném přístupu k informacím.</w:t>
      </w:r>
    </w:p>
    <w:p w:rsidR="00BC06BD" w:rsidRDefault="00BC06BD" w:rsidP="00BC06BD">
      <w:pPr>
        <w:tabs>
          <w:tab w:val="clear" w:pos="1700"/>
          <w:tab w:val="left" w:pos="1466"/>
          <w:tab w:val="left" w:pos="1588"/>
          <w:tab w:val="left" w:pos="1695"/>
        </w:tabs>
      </w:pPr>
      <w:r>
        <w:t>Jako příklad můžeme pro ilustraci uvést, že informaci o vyhlášení a organizaci přijímacího řízení na střední školu musí ředitelé podle ustanovení § 60 školského zákona zveřejnit způsobem umožňujícím dálkový přístup a</w:t>
      </w:r>
      <w:r w:rsidR="00B33AED">
        <w:t> </w:t>
      </w:r>
      <w:r>
        <w:t>internetové stránky s těmito informacemi budou muset být přístupné. Ale provozuje-li škola ze své vůle např. systém „Bakalář“, v němž žáci či jejich rodiče mohou sledovat třeba prospěch nebo další pro studium a</w:t>
      </w:r>
      <w:r w:rsidR="00B33AED">
        <w:t> </w:t>
      </w:r>
      <w:r>
        <w:t>vzdělávání podstatné informace nebo je pomocí webu organizováno školní stravování, na tyto stránky či aplikace se povinnost zpřístupnění nevztahuje.</w:t>
      </w:r>
    </w:p>
    <w:p w:rsidR="00BC06BD" w:rsidRDefault="00BC06BD" w:rsidP="00BC06BD">
      <w:pPr>
        <w:tabs>
          <w:tab w:val="clear" w:pos="1700"/>
          <w:tab w:val="left" w:pos="1466"/>
          <w:tab w:val="left" w:pos="1588"/>
          <w:tab w:val="left" w:pos="1695"/>
        </w:tabs>
        <w:rPr>
          <w:i/>
          <w:iCs/>
        </w:rPr>
      </w:pPr>
      <w:r>
        <w:t xml:space="preserve">Co se obecně přístupností stránek a aplikací myslí, stanoví § 4, který cituji: </w:t>
      </w:r>
      <w:r>
        <w:rPr>
          <w:i/>
          <w:iCs/>
        </w:rPr>
        <w:t>“Povinný subjekt zajistí, aby jím spravované internetové stránky a mobilní aplikace byly přístupné, a to tím, že je pro jejich uživatele, zejména pro osoby se zdravotním postižením, učiní vnímatelnými, ovladatelnými, srozumitelnými a stabilními.”</w:t>
      </w:r>
    </w:p>
    <w:p w:rsidR="00BC06BD" w:rsidRDefault="00BC06BD" w:rsidP="00BC06BD">
      <w:pPr>
        <w:tabs>
          <w:tab w:val="clear" w:pos="1700"/>
          <w:tab w:val="left" w:pos="1466"/>
          <w:tab w:val="left" w:pos="1588"/>
          <w:tab w:val="left" w:pos="1695"/>
        </w:tabs>
      </w:pPr>
      <w:r>
        <w:t>Co se přesně těmito pojmy rozumí, tedy pravidla, jak stránky a aplikace zpřístupňovat, v samotném zákonu nenajdeme, ale předpis odkazuje na Úřední věstník EU, který by měl dle pravidel transponované směrnice odkazovat na příslušné harmonizované evropské normy. Chce-li tedy tvůrce webové stránky či mobilní aplikace najít konkrétní a podrobná pravidla a návod, jak správně postupovat, nepostačí mu k tomu přečíst si tento poměrně krátký a obecný zákon; naštěstí se v ustanovení § 10 písm. c) dozví, že Ministerstvo vnitra zveřejňuje bezplatně na svých internetových stránkách požadavky příslušných evropských norem. A Ministerstvo vnitra opravdu zveřejnilo již v dubnu 2019 metodický pokyn, který velmi podrobně rozpracovává, jaká kritéria musí internetová stránka nebo mobilní aplikace splňovat, aby byla považována za přístupnou.</w:t>
      </w:r>
    </w:p>
    <w:p w:rsidR="00BC06BD" w:rsidRDefault="00BC06BD" w:rsidP="00BC06BD">
      <w:pPr>
        <w:tabs>
          <w:tab w:val="clear" w:pos="1700"/>
          <w:tab w:val="left" w:pos="1466"/>
          <w:tab w:val="left" w:pos="1588"/>
          <w:tab w:val="left" w:pos="1695"/>
        </w:tabs>
      </w:pPr>
      <w:r>
        <w:t xml:space="preserve">Metodický pokyn a další informace týkající se tohoto zákona jsou dostupné na této </w:t>
      </w:r>
      <w:hyperlink r:id="rId19" w:history="1">
        <w:r>
          <w:rPr>
            <w:rStyle w:val="Hypertextovodkaz"/>
          </w:rPr>
          <w:t>webové stránce</w:t>
        </w:r>
      </w:hyperlink>
      <w:r>
        <w:t>:</w:t>
      </w:r>
    </w:p>
    <w:p w:rsidR="00BC06BD" w:rsidRDefault="00BC06BD" w:rsidP="00BC06BD">
      <w:pPr>
        <w:rPr>
          <w:b/>
          <w:bCs/>
        </w:rPr>
      </w:pPr>
      <w:r>
        <w:rPr>
          <w:b/>
          <w:bCs/>
        </w:rPr>
        <w:t>Nepřiměřená zátěž</w:t>
      </w:r>
    </w:p>
    <w:p w:rsidR="00BC06BD" w:rsidRDefault="00BC06BD" w:rsidP="00BC06BD">
      <w:pPr>
        <w:tabs>
          <w:tab w:val="clear" w:pos="1700"/>
          <w:tab w:val="left" w:pos="1466"/>
          <w:tab w:val="left" w:pos="1588"/>
          <w:tab w:val="left" w:pos="1695"/>
        </w:tabs>
        <w:rPr>
          <w:i/>
          <w:iCs/>
        </w:rPr>
      </w:pPr>
      <w:r>
        <w:t xml:space="preserve">Zákon povinným subjektům stanoví povinnost zpřístupnit stránky a aplikace, ale obsahuje také změkčovací klauzuli v podobě tzv. nepřiměřené zátěže. Ustanovení § 7 odst. 1 říká: </w:t>
      </w:r>
      <w:r>
        <w:rPr>
          <w:i/>
          <w:iCs/>
        </w:rPr>
        <w:t>„Povinný subjekt zajistí přístupnost jím spravovaných internetových stránek a</w:t>
      </w:r>
      <w:r w:rsidR="00B33AED">
        <w:rPr>
          <w:i/>
          <w:iCs/>
        </w:rPr>
        <w:t> </w:t>
      </w:r>
      <w:r>
        <w:rPr>
          <w:i/>
          <w:iCs/>
        </w:rPr>
        <w:t>mobilních aplikací v míře, která mu nezpůsobí nepřiměřenou zátěž.“</w:t>
      </w:r>
    </w:p>
    <w:p w:rsidR="00BC06BD" w:rsidRDefault="00BC06BD" w:rsidP="00BC06BD">
      <w:pPr>
        <w:tabs>
          <w:tab w:val="clear" w:pos="1700"/>
          <w:tab w:val="left" w:pos="1466"/>
          <w:tab w:val="left" w:pos="1588"/>
          <w:tab w:val="left" w:pos="1695"/>
        </w:tabs>
      </w:pPr>
      <w:r>
        <w:t>Při posuzování, zda přístupnost stránek a aplikací působí nepřiměřenou zátěž, může povinný subjekt zvažovat následující hlediska:</w:t>
      </w:r>
    </w:p>
    <w:p w:rsidR="00BC06BD" w:rsidRDefault="00493A72" w:rsidP="00BC06BD">
      <w:pPr>
        <w:tabs>
          <w:tab w:val="clear" w:pos="1700"/>
          <w:tab w:val="left" w:pos="1466"/>
          <w:tab w:val="left" w:pos="1588"/>
          <w:tab w:val="left" w:pos="1695"/>
        </w:tabs>
        <w:ind w:left="567" w:hanging="567"/>
      </w:pPr>
      <w:r>
        <w:t>1.</w:t>
      </w:r>
      <w:r>
        <w:tab/>
      </w:r>
      <w:r w:rsidR="00BC06BD">
        <w:t>svou velikost, povahu a své zdroje a</w:t>
      </w:r>
    </w:p>
    <w:p w:rsidR="00BC06BD" w:rsidRDefault="00493A72" w:rsidP="00BC06BD">
      <w:pPr>
        <w:tabs>
          <w:tab w:val="clear" w:pos="1700"/>
          <w:tab w:val="left" w:pos="1466"/>
          <w:tab w:val="left" w:pos="1588"/>
          <w:tab w:val="left" w:pos="1695"/>
        </w:tabs>
        <w:ind w:left="567" w:hanging="567"/>
      </w:pPr>
      <w:r>
        <w:t>2.</w:t>
      </w:r>
      <w:r>
        <w:tab/>
      </w:r>
      <w:r w:rsidR="00BC06BD">
        <w:t>své odhadované náklady a přínosy ve vztahu k očekávanému přínosu pro uživatele internetových stránek a mobilních aplikací, zejména pro osoby se zdravotním postižením, přičemž zohlední četnost a</w:t>
      </w:r>
      <w:r w:rsidR="00B33AED">
        <w:t> </w:t>
      </w:r>
      <w:r w:rsidR="00BC06BD">
        <w:t>dobu využití internetové stránky a mobilní aplikace.</w:t>
      </w:r>
    </w:p>
    <w:p w:rsidR="00BC06BD" w:rsidRDefault="00BC06BD" w:rsidP="00BC06BD">
      <w:pPr>
        <w:tabs>
          <w:tab w:val="clear" w:pos="1700"/>
          <w:tab w:val="left" w:pos="1466"/>
          <w:tab w:val="left" w:pos="1588"/>
          <w:tab w:val="left" w:pos="1695"/>
        </w:tabs>
      </w:pPr>
      <w:r>
        <w:t>Do zákona se alespoň</w:t>
      </w:r>
      <w:r w:rsidR="00B33AED">
        <w:t xml:space="preserve"> podařilo prosadit ustanovení § 7 odst. </w:t>
      </w:r>
      <w:r>
        <w:t xml:space="preserve">4, které říká, že: </w:t>
      </w:r>
      <w:r>
        <w:rPr>
          <w:i/>
          <w:iCs/>
        </w:rPr>
        <w:t>„Povinný subjekt, k</w:t>
      </w:r>
      <w:r w:rsidR="00B33AED">
        <w:rPr>
          <w:i/>
          <w:iCs/>
        </w:rPr>
        <w:t>terému plnění požadavků podle § </w:t>
      </w:r>
      <w:r>
        <w:rPr>
          <w:i/>
          <w:iCs/>
        </w:rPr>
        <w:t>4 až §</w:t>
      </w:r>
      <w:r w:rsidR="00B33AED">
        <w:rPr>
          <w:i/>
          <w:iCs/>
        </w:rPr>
        <w:t> </w:t>
      </w:r>
      <w:r>
        <w:rPr>
          <w:i/>
          <w:iCs/>
        </w:rPr>
        <w:t>6 působí nepřiměřenou zátěž, poskytne, je-li to možné, uživateli jím spravované internetové stránky a mobilní aplikace, kterých se nepřiměřená zátěž týká, náhradní řešení pro využití obsahu této internetové stránky a mobilní aplikace.“</w:t>
      </w:r>
    </w:p>
    <w:p w:rsidR="00BC06BD" w:rsidRDefault="00BC06BD" w:rsidP="00BC06BD">
      <w:pPr>
        <w:tabs>
          <w:tab w:val="clear" w:pos="1700"/>
          <w:tab w:val="left" w:pos="1466"/>
          <w:tab w:val="left" w:pos="1588"/>
          <w:tab w:val="left" w:pos="1695"/>
        </w:tabs>
      </w:pPr>
      <w:r>
        <w:t>Jde sice o ustanovení opět umožňující výjimky, ale doufejme, že povinné subjekty nebudou institutu nepřiměřené zátěže zneužívat a že tam, kde stránky či aplikace z objektivních důvodů přístupné být nemohou a</w:t>
      </w:r>
      <w:r w:rsidR="00B33AED">
        <w:t> </w:t>
      </w:r>
      <w:r>
        <w:t>kde to bude z hlediska zdravotně postižených žádoucí a</w:t>
      </w:r>
      <w:r w:rsidR="00B33AED">
        <w:t> </w:t>
      </w:r>
      <w:r>
        <w:t>smysluplné, alternativní řešení poskytnou.</w:t>
      </w:r>
    </w:p>
    <w:p w:rsidR="00BC06BD" w:rsidRDefault="00BC06BD" w:rsidP="00BC06BD">
      <w:pPr>
        <w:tabs>
          <w:tab w:val="clear" w:pos="1700"/>
          <w:tab w:val="left" w:pos="1466"/>
          <w:tab w:val="left" w:pos="1588"/>
          <w:tab w:val="left" w:pos="1695"/>
        </w:tabs>
      </w:pPr>
      <w:r>
        <w:t>Pro případ, že kterýkoliv uživatel internetové stránky či mobilní aplikace povinného subjektu usoudí, že tyto přístupné nejsou nebo že byl neodůvodněně zneužit institut nepřiměřené zátěže, má se s takovým podnětem obrátit na povinný subjekt, ten s ním má naložit v souladu s pravidly stanovenými v zákonu o právu petičním.</w:t>
      </w:r>
    </w:p>
    <w:p w:rsidR="00BC06BD" w:rsidRDefault="00BC06BD" w:rsidP="00BC06BD">
      <w:pPr>
        <w:rPr>
          <w:b/>
          <w:bCs/>
        </w:rPr>
      </w:pPr>
      <w:r>
        <w:rPr>
          <w:b/>
          <w:bCs/>
        </w:rPr>
        <w:t>Prohlášení o přístupnosti</w:t>
      </w:r>
    </w:p>
    <w:p w:rsidR="00BC06BD" w:rsidRDefault="00BC06BD" w:rsidP="00BC06BD">
      <w:pPr>
        <w:tabs>
          <w:tab w:val="clear" w:pos="1700"/>
          <w:tab w:val="left" w:pos="1466"/>
          <w:tab w:val="left" w:pos="1588"/>
          <w:tab w:val="left" w:pos="1695"/>
        </w:tabs>
      </w:pPr>
      <w:r>
        <w:t>Na mnohých webových stránkách se již dnes setkáváme s tzv. prohlášením o přístupnosti. Zákon stanoví povinným subjektům, aby na každé jimi spravované internetové stránce umístily prohlášení o</w:t>
      </w:r>
      <w:r w:rsidR="00B33AED">
        <w:t> </w:t>
      </w:r>
      <w:r>
        <w:t>přístupnosti, resp. odkaz na ně, pokud spravují více stránek. Toto prohlášení by mělo obsahovat sdělení, v</w:t>
      </w:r>
      <w:r w:rsidR="00B33AED">
        <w:t> </w:t>
      </w:r>
      <w:r>
        <w:t>jakém rozsahu jsou spravované stránky přístupné, kde bylo využito omezení přístupnosti z důvodu nepřiměřené zátěže, viz výše, případné alternativní řešení a kontakt, kam se obrátit s podnětem v případě uživatelovy nespokojenosti. Pokud povinný subjekt spravuje jakoukoliv mobilní aplikaci, měl by na své internetové stránce o mobilních aplikacích informovat a opět zde nesmí chybět údaje, které byly popsány výše.</w:t>
      </w:r>
    </w:p>
    <w:p w:rsidR="00BC06BD" w:rsidRDefault="00BC06BD" w:rsidP="00BC06BD">
      <w:pPr>
        <w:rPr>
          <w:b/>
          <w:bCs/>
        </w:rPr>
      </w:pPr>
      <w:r>
        <w:rPr>
          <w:b/>
          <w:bCs/>
        </w:rPr>
        <w:t>Účinnost zákona</w:t>
      </w:r>
    </w:p>
    <w:p w:rsidR="00BC06BD" w:rsidRDefault="00BC06BD" w:rsidP="00BC06BD">
      <w:pPr>
        <w:tabs>
          <w:tab w:val="clear" w:pos="1700"/>
          <w:tab w:val="left" w:pos="1466"/>
          <w:tab w:val="left" w:pos="1588"/>
          <w:tab w:val="left" w:pos="1695"/>
        </w:tabs>
      </w:pPr>
      <w:r>
        <w:t xml:space="preserve">Datum účinnosti zákona jsme uvedli hned na začátku článku, byl jím </w:t>
      </w:r>
      <w:r>
        <w:rPr>
          <w:u w:val="single"/>
        </w:rPr>
        <w:t>19. duben 2019</w:t>
      </w:r>
      <w:r>
        <w:t>, nicméně povinnosti přístupných internetových stránek a mobilních aplikací budou nabíhat postupně:</w:t>
      </w:r>
    </w:p>
    <w:p w:rsidR="00493A72" w:rsidRDefault="00BC06BD" w:rsidP="00BC06BD">
      <w:pPr>
        <w:pStyle w:val="Odstavecseseznamem"/>
        <w:numPr>
          <w:ilvl w:val="0"/>
          <w:numId w:val="25"/>
        </w:numPr>
        <w:tabs>
          <w:tab w:val="clear" w:pos="1700"/>
          <w:tab w:val="left" w:pos="1466"/>
          <w:tab w:val="left" w:pos="1588"/>
          <w:tab w:val="left" w:pos="1695"/>
        </w:tabs>
        <w:ind w:left="567" w:hanging="567"/>
      </w:pPr>
      <w:r>
        <w:t xml:space="preserve">Od </w:t>
      </w:r>
      <w:r w:rsidRPr="00493A72">
        <w:rPr>
          <w:u w:val="single"/>
        </w:rPr>
        <w:t>23. září 2019</w:t>
      </w:r>
      <w:r>
        <w:t xml:space="preserve"> by měly být přístupné internetové stránky, které povinný subjekt zveřejnil po datu nabytí účinnosti zákona, tedy po 19. dubnu 2019;</w:t>
      </w:r>
    </w:p>
    <w:p w:rsidR="00493A72" w:rsidRDefault="00BC06BD" w:rsidP="00BC06BD">
      <w:pPr>
        <w:pStyle w:val="Odstavecseseznamem"/>
        <w:numPr>
          <w:ilvl w:val="0"/>
          <w:numId w:val="25"/>
        </w:numPr>
        <w:tabs>
          <w:tab w:val="clear" w:pos="1700"/>
          <w:tab w:val="left" w:pos="1466"/>
          <w:tab w:val="left" w:pos="1588"/>
          <w:tab w:val="left" w:pos="1695"/>
        </w:tabs>
        <w:ind w:left="567" w:hanging="567"/>
      </w:pPr>
      <w:r>
        <w:t xml:space="preserve">od </w:t>
      </w:r>
      <w:r w:rsidRPr="00493A72">
        <w:rPr>
          <w:u w:val="single"/>
        </w:rPr>
        <w:t>23. září 2020</w:t>
      </w:r>
      <w:r>
        <w:t xml:space="preserve"> by měly být zpřístupněny stránky, které povinné subjekty provozovaly před 19. dubnem 2019;</w:t>
      </w:r>
    </w:p>
    <w:p w:rsidR="00493A72" w:rsidRDefault="00BC06BD" w:rsidP="00BC06BD">
      <w:pPr>
        <w:pStyle w:val="Odstavecseseznamem"/>
        <w:numPr>
          <w:ilvl w:val="0"/>
          <w:numId w:val="25"/>
        </w:numPr>
        <w:tabs>
          <w:tab w:val="clear" w:pos="1700"/>
          <w:tab w:val="left" w:pos="1466"/>
          <w:tab w:val="left" w:pos="1588"/>
          <w:tab w:val="left" w:pos="1695"/>
        </w:tabs>
        <w:ind w:left="567" w:hanging="567"/>
      </w:pPr>
      <w:r>
        <w:t xml:space="preserve">Od </w:t>
      </w:r>
      <w:r w:rsidRPr="00493A72">
        <w:rPr>
          <w:u w:val="single"/>
        </w:rPr>
        <w:t>23 června 2021</w:t>
      </w:r>
      <w:r>
        <w:t xml:space="preserve"> teprve začnou platit pravidla pro přístupné mobilní aplikace a</w:t>
      </w:r>
    </w:p>
    <w:p w:rsidR="00BC06BD" w:rsidRDefault="00BC06BD" w:rsidP="00BC06BD">
      <w:pPr>
        <w:pStyle w:val="Odstavecseseznamem"/>
        <w:numPr>
          <w:ilvl w:val="0"/>
          <w:numId w:val="25"/>
        </w:numPr>
        <w:tabs>
          <w:tab w:val="clear" w:pos="1700"/>
          <w:tab w:val="left" w:pos="1466"/>
          <w:tab w:val="left" w:pos="1588"/>
          <w:tab w:val="left" w:pos="1695"/>
        </w:tabs>
        <w:ind w:left="567" w:hanging="567"/>
      </w:pPr>
      <w:r>
        <w:t xml:space="preserve">pokud povinné subjekty spravovaly nějaké neveřejné (intranetové) stránky ještě před </w:t>
      </w:r>
      <w:r w:rsidRPr="00493A72">
        <w:rPr>
          <w:u w:val="single"/>
        </w:rPr>
        <w:t>23. zářím 2019</w:t>
      </w:r>
      <w:r>
        <w:t xml:space="preserve"> a</w:t>
      </w:r>
      <w:r w:rsidR="0070300A">
        <w:t> </w:t>
      </w:r>
      <w:r>
        <w:t>pokud po tomto datu neprojdou podstatnou změnou, nevztahují se na ně pravidla o přístupnosti vůbec.</w:t>
      </w:r>
    </w:p>
    <w:p w:rsidR="00BC06BD" w:rsidRDefault="00BC06BD" w:rsidP="00BC06BD">
      <w:pPr>
        <w:tabs>
          <w:tab w:val="clear" w:pos="1700"/>
          <w:tab w:val="left" w:pos="1466"/>
          <w:tab w:val="left" w:pos="1588"/>
          <w:tab w:val="left" w:pos="1695"/>
        </w:tabs>
      </w:pPr>
      <w:r>
        <w:t>Jak vidno i dle posledního bodu, nebude boj o</w:t>
      </w:r>
      <w:r w:rsidR="0070300A">
        <w:t> </w:t>
      </w:r>
      <w:r>
        <w:t>přístupné internetové stránky a mobilní aplikace, a to i když půjde o “veřejný sektor”, jednoduchý. Mějme na paměti, že privátního sektoru se až na nepatrné výjimky tento zákon netýká vůbec. Nicméně na závěr bych rád podotkl, že ne vždy je k tomu, aby byly věci vytvářeny s</w:t>
      </w:r>
      <w:r w:rsidR="0070300A">
        <w:t> </w:t>
      </w:r>
      <w:r>
        <w:t>ohledem na lidi se zdravotním postižením, nutná existence vymahatelného právního předpisu, mnohem důležitější bývá skutečná snaha o porozumění specifickým potřebám např. zrakově postižených a dobrá vůle. Ale pokud tyto někde chybí, pak to bez tvrdých právních norem prostě nejde.</w:t>
      </w:r>
    </w:p>
    <w:p w:rsidR="00BC06BD" w:rsidRDefault="00BC06BD" w:rsidP="00BC06BD">
      <w:pPr>
        <w:pStyle w:val="Nadpis3"/>
      </w:pPr>
      <w:bookmarkStart w:id="25" w:name="Minimalni_mzda_v_roce_2020"/>
      <w:r>
        <w:t>Minimální mzda v roce 2020</w:t>
      </w:r>
    </w:p>
    <w:bookmarkEnd w:id="25"/>
    <w:p w:rsidR="00BC06BD" w:rsidRDefault="00BC06BD" w:rsidP="00BC06BD">
      <w:pPr>
        <w:tabs>
          <w:tab w:val="clear" w:pos="1700"/>
          <w:tab w:val="left" w:pos="1466"/>
          <w:tab w:val="left" w:pos="1588"/>
          <w:tab w:val="left" w:pos="1695"/>
        </w:tabs>
      </w:pPr>
      <w:r>
        <w:t>Ač v době uzávěrky tohoto článku ještě nebyla publikována novela nařízení vlády, kterým se mění minimální mzda a nejnižší hodnoty zaručené mzdy, bylo již známo, že se koalice dohodla na růstu minimální mzdy o 1.250 Kč, tedy minimální mzda by v roce 2020 měla činit 14.600 Kč. Jedná se o kompromisní řešení, které paradoxně nebylo ani jednou ze tří vládou původně navržených alternativ. Uvidíme, jestli tato politická dohoda bude nakonec vtělena do platného právního předpisu.</w:t>
      </w:r>
    </w:p>
    <w:p w:rsidR="00BC06BD" w:rsidRDefault="00BC06BD" w:rsidP="00BC06BD">
      <w:pPr>
        <w:tabs>
          <w:tab w:val="clear" w:pos="1700"/>
          <w:tab w:val="left" w:pos="1466"/>
          <w:tab w:val="left" w:pos="1588"/>
          <w:tab w:val="left" w:pos="1695"/>
        </w:tabs>
        <w:jc w:val="right"/>
        <w:rPr>
          <w:b/>
          <w:bCs/>
          <w:i/>
          <w:iCs/>
        </w:rPr>
      </w:pPr>
      <w:r>
        <w:rPr>
          <w:b/>
          <w:bCs/>
          <w:i/>
          <w:iCs/>
        </w:rPr>
        <w:t>za Sociálně právní poradnu SONS v Praze</w:t>
      </w:r>
    </w:p>
    <w:p w:rsidR="00BC06BD" w:rsidRDefault="00BC06BD" w:rsidP="00BC06BD">
      <w:pPr>
        <w:tabs>
          <w:tab w:val="clear" w:pos="1700"/>
          <w:tab w:val="left" w:pos="1466"/>
          <w:tab w:val="left" w:pos="1588"/>
          <w:tab w:val="left" w:pos="1695"/>
        </w:tabs>
        <w:jc w:val="right"/>
        <w:rPr>
          <w:b/>
          <w:bCs/>
          <w:i/>
          <w:iCs/>
        </w:rPr>
      </w:pPr>
      <w:r>
        <w:rPr>
          <w:b/>
          <w:bCs/>
          <w:i/>
          <w:iCs/>
        </w:rPr>
        <w:t>Luboš Zajíc</w:t>
      </w:r>
    </w:p>
    <w:p w:rsidR="008E2FA2" w:rsidRDefault="008E2FA2" w:rsidP="00445B2C">
      <w:pPr>
        <w:widowControl/>
        <w:shd w:val="clear" w:color="auto" w:fill="auto"/>
        <w:tabs>
          <w:tab w:val="clear" w:pos="1700"/>
          <w:tab w:val="clear" w:pos="2267"/>
          <w:tab w:val="clear" w:pos="3401"/>
        </w:tabs>
        <w:overflowPunct/>
        <w:autoSpaceDE/>
        <w:autoSpaceDN/>
        <w:adjustRightInd/>
        <w:spacing w:after="150"/>
        <w:ind w:firstLine="567"/>
        <w:jc w:val="right"/>
        <w:rPr>
          <w:noProof w:val="0"/>
          <w:kern w:val="0"/>
        </w:rPr>
      </w:pPr>
      <w:r w:rsidRPr="000D6ED8">
        <w:rPr>
          <w:noProof w:val="0"/>
          <w:kern w:val="0"/>
        </w:rPr>
        <w:br w:type="page"/>
      </w:r>
    </w:p>
    <w:p w:rsidR="008E2FA2" w:rsidRDefault="008E2FA2" w:rsidP="008E2FA2">
      <w:pPr>
        <w:pStyle w:val="Kontaktnnadpis"/>
      </w:pPr>
      <w:bookmarkStart w:id="26" w:name="Poradna_SONS_Novy_Jicin"/>
      <w:r>
        <w:t>PŘESTÁVÁTE VIDĚT NA</w:t>
      </w:r>
      <w:r>
        <w:br/>
        <w:t>čtení, mobil, PC, nebo na peníze?</w:t>
      </w:r>
    </w:p>
    <w:bookmarkEnd w:id="26"/>
    <w:p w:rsidR="008E2FA2" w:rsidRDefault="008E2FA2" w:rsidP="008E2FA2">
      <w:pPr>
        <w:pStyle w:val="Kontaktnnadpis"/>
        <w:spacing w:before="160"/>
        <w:rPr>
          <w:noProof w:val="0"/>
        </w:rPr>
      </w:pPr>
      <w:r>
        <w:rPr>
          <w:noProof w:val="0"/>
        </w:rPr>
        <w:t>Poradíme:</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výběrem vhodných pomůcek,</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výběrem lup ke čtení,</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příspěvky na pomůcky,</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příspěvky na péči a mobilitu,</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důchodovými dávkami,</w:t>
      </w:r>
    </w:p>
    <w:p w:rsidR="008E2FA2" w:rsidRDefault="008E2FA2" w:rsidP="008E2FA2">
      <w:pPr>
        <w:pStyle w:val="kontaktniodrky1"/>
        <w:numPr>
          <w:ilvl w:val="0"/>
          <w:numId w:val="2"/>
        </w:numPr>
        <w:spacing w:line="320" w:lineRule="exact"/>
        <w:ind w:left="833" w:hanging="357"/>
        <w:rPr>
          <w:sz w:val="32"/>
          <w:szCs w:val="32"/>
        </w:rPr>
      </w:pPr>
      <w:r>
        <w:rPr>
          <w:b w:val="0"/>
          <w:bCs w:val="0"/>
          <w:sz w:val="32"/>
          <w:szCs w:val="32"/>
        </w:rPr>
        <w:t>v oblasti pracovního práva…</w:t>
      </w:r>
    </w:p>
    <w:p w:rsidR="008E2FA2" w:rsidRPr="006D09FF" w:rsidRDefault="008E2FA2" w:rsidP="008E2FA2">
      <w:pPr>
        <w:pStyle w:val="Kontaktnnadpis"/>
        <w:spacing w:before="160"/>
        <w:rPr>
          <w:noProof w:val="0"/>
        </w:rPr>
      </w:pPr>
      <w:r>
        <w:rPr>
          <w:noProof w:val="0"/>
        </w:rPr>
        <w:t>Pomůžeme:</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při odstraňování bariér,</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při sepsání žádostí,</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při právních úkonech,</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se začleněním do společnosti,</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s trávením volného času.</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u w:val="single"/>
        </w:rPr>
        <w:t>Zapůjčíme kompenzační pomůcky</w:t>
      </w:r>
      <w:r>
        <w:rPr>
          <w:b w:val="0"/>
          <w:bCs w:val="0"/>
          <w:sz w:val="32"/>
          <w:szCs w:val="32"/>
        </w:rPr>
        <w:t>…</w:t>
      </w:r>
    </w:p>
    <w:p w:rsidR="008E2FA2" w:rsidRPr="006D09FF" w:rsidRDefault="008E2FA2" w:rsidP="008E2FA2">
      <w:pPr>
        <w:pStyle w:val="Kontaktnnadpis"/>
        <w:spacing w:before="160"/>
        <w:rPr>
          <w:noProof w:val="0"/>
        </w:rPr>
      </w:pPr>
      <w:r>
        <w:rPr>
          <w:noProof w:val="0"/>
        </w:rPr>
        <w:t>Kontakt</w:t>
      </w:r>
    </w:p>
    <w:p w:rsidR="008E2FA2" w:rsidRDefault="008E2FA2" w:rsidP="008E2FA2">
      <w:pPr>
        <w:pStyle w:val="Kontaktnodrky2"/>
        <w:numPr>
          <w:ilvl w:val="0"/>
          <w:numId w:val="1"/>
        </w:numPr>
        <w:spacing w:line="320" w:lineRule="exact"/>
        <w:ind w:left="357" w:hanging="357"/>
        <w:rPr>
          <w:noProof w:val="0"/>
        </w:rPr>
      </w:pPr>
      <w:r>
        <w:rPr>
          <w:noProof w:val="0"/>
        </w:rPr>
        <w:t>Sjednocená organizace nevidomých a slabozrakých České republiky, zapsaný spolek (SONS ČR, z. s.)</w:t>
      </w:r>
    </w:p>
    <w:p w:rsidR="008E2FA2" w:rsidRDefault="008E2FA2" w:rsidP="008E2FA2">
      <w:pPr>
        <w:pStyle w:val="Kontaktnodrky2"/>
        <w:numPr>
          <w:ilvl w:val="0"/>
          <w:numId w:val="1"/>
        </w:numPr>
        <w:spacing w:line="320" w:lineRule="exact"/>
        <w:ind w:left="357" w:hanging="357"/>
        <w:rPr>
          <w:noProof w:val="0"/>
        </w:rPr>
      </w:pPr>
      <w:r>
        <w:rPr>
          <w:noProof w:val="0"/>
        </w:rPr>
        <w:t>Oblastní odbočka v Novém Jičíně</w:t>
      </w:r>
    </w:p>
    <w:p w:rsidR="008E2FA2" w:rsidRDefault="008E2FA2" w:rsidP="008E2FA2">
      <w:pPr>
        <w:pStyle w:val="Kontaktnodrky2"/>
        <w:numPr>
          <w:ilvl w:val="0"/>
          <w:numId w:val="1"/>
        </w:numPr>
        <w:spacing w:line="320" w:lineRule="exact"/>
        <w:ind w:left="357" w:hanging="357"/>
        <w:rPr>
          <w:noProof w:val="0"/>
        </w:rPr>
      </w:pPr>
      <w:r>
        <w:rPr>
          <w:noProof w:val="0"/>
        </w:rPr>
        <w:t>Sokolovská 9, 741 01 Nový Jičín</w:t>
      </w:r>
    </w:p>
    <w:p w:rsidR="008E2FA2" w:rsidRDefault="008E2FA2" w:rsidP="008E2FA2">
      <w:pPr>
        <w:pStyle w:val="Kontaktnodrky2"/>
        <w:numPr>
          <w:ilvl w:val="0"/>
          <w:numId w:val="1"/>
        </w:numPr>
        <w:spacing w:line="320" w:lineRule="exact"/>
        <w:ind w:left="357" w:hanging="357"/>
        <w:rPr>
          <w:noProof w:val="0"/>
        </w:rPr>
      </w:pPr>
      <w:r>
        <w:rPr>
          <w:noProof w:val="0"/>
        </w:rPr>
        <w:t xml:space="preserve">mobil: 776 488 164, web: </w:t>
      </w:r>
      <w:hyperlink r:id="rId20" w:history="1">
        <w:r w:rsidRPr="006724FC">
          <w:rPr>
            <w:rStyle w:val="Hypertextovodkaz"/>
          </w:rPr>
          <w:t>www.sonsnj.cz</w:t>
        </w:r>
      </w:hyperlink>
    </w:p>
    <w:p w:rsidR="008E2FA2" w:rsidRDefault="008E2FA2" w:rsidP="008E2FA2">
      <w:pPr>
        <w:pStyle w:val="Kontaktnodrky2"/>
        <w:numPr>
          <w:ilvl w:val="0"/>
          <w:numId w:val="1"/>
        </w:numPr>
        <w:spacing w:line="320" w:lineRule="exact"/>
        <w:ind w:left="357" w:hanging="357"/>
        <w:rPr>
          <w:noProof w:val="0"/>
        </w:rPr>
      </w:pPr>
      <w:r>
        <w:rPr>
          <w:noProof w:val="0"/>
        </w:rPr>
        <w:t xml:space="preserve">e-mail: </w:t>
      </w:r>
      <w:hyperlink r:id="rId21" w:history="1">
        <w:r w:rsidRPr="006724FC">
          <w:rPr>
            <w:rStyle w:val="Hypertextovodkaz"/>
            <w:sz w:val="28"/>
            <w:szCs w:val="28"/>
          </w:rPr>
          <w:t>novyjicin-odbocka@sons.cz</w:t>
        </w:r>
      </w:hyperlink>
      <w:r>
        <w:rPr>
          <w:noProof w:val="0"/>
        </w:rPr>
        <w:t xml:space="preserve"> </w:t>
      </w:r>
    </w:p>
    <w:p w:rsidR="008E2FA2" w:rsidRDefault="008E2FA2" w:rsidP="008E2FA2">
      <w:pPr>
        <w:pStyle w:val="Kontaktnodrky2"/>
        <w:numPr>
          <w:ilvl w:val="0"/>
          <w:numId w:val="1"/>
        </w:numPr>
        <w:spacing w:line="320" w:lineRule="exact"/>
        <w:ind w:left="357" w:hanging="357"/>
        <w:rPr>
          <w:noProof w:val="0"/>
        </w:rPr>
      </w:pPr>
      <w:r>
        <w:rPr>
          <w:noProof w:val="0"/>
        </w:rPr>
        <w:t>„Dům složek“ u autobusového nádr., 1. patro vpravo.</w:t>
      </w:r>
    </w:p>
    <w:p w:rsidR="008E2FA2" w:rsidRPr="000D6ED8" w:rsidRDefault="008E2FA2" w:rsidP="008E2FA2">
      <w:pPr>
        <w:pStyle w:val="Kontaktnodrky2"/>
        <w:spacing w:before="160"/>
        <w:ind w:left="-142" w:firstLine="0"/>
        <w:jc w:val="center"/>
        <w:rPr>
          <w:noProof w:val="0"/>
        </w:rPr>
      </w:pPr>
      <w:r w:rsidRPr="006D09FF">
        <w:rPr>
          <w:rFonts w:ascii="Linux Biolinum Capitals" w:hAnsi="Linux Biolinum Capitals" w:cs="Linux Biolinum Capitals"/>
          <w:noProof w:val="0"/>
          <w:sz w:val="30"/>
          <w:szCs w:val="30"/>
        </w:rPr>
        <w:t>Návštěvní hodiny:</w:t>
      </w:r>
    </w:p>
    <w:p w:rsidR="008E2FA2" w:rsidRPr="000D6ED8" w:rsidRDefault="008E2FA2" w:rsidP="008E2FA2">
      <w:pPr>
        <w:pStyle w:val="Normlntabulka1"/>
        <w:jc w:val="center"/>
        <w:rPr>
          <w:noProof w:val="0"/>
        </w:rPr>
      </w:pPr>
      <w:r w:rsidRPr="000D6ED8">
        <w:rPr>
          <w:noProof w:val="0"/>
        </w:rPr>
        <w:t xml:space="preserve">Pondělí: </w:t>
      </w:r>
      <w:r w:rsidRPr="000D6ED8">
        <w:rPr>
          <w:noProof w:val="0"/>
        </w:rPr>
        <w:tab/>
        <w:t>8:00-12:00 a 12:30-16:30</w:t>
      </w:r>
    </w:p>
    <w:p w:rsidR="008E2FA2" w:rsidRPr="000D6ED8" w:rsidRDefault="008E2FA2" w:rsidP="008E2FA2">
      <w:pPr>
        <w:pStyle w:val="Normlntabulka1"/>
        <w:jc w:val="center"/>
        <w:rPr>
          <w:noProof w:val="0"/>
        </w:rPr>
      </w:pPr>
      <w:r w:rsidRPr="000D6ED8">
        <w:rPr>
          <w:noProof w:val="0"/>
        </w:rPr>
        <w:t xml:space="preserve">Středa: </w:t>
      </w:r>
      <w:r w:rsidRPr="000D6ED8">
        <w:rPr>
          <w:noProof w:val="0"/>
        </w:rPr>
        <w:tab/>
        <w:t>8:00-12:00 a 12:30-16:00</w:t>
      </w:r>
    </w:p>
    <w:p w:rsidR="008E2FA2" w:rsidRPr="00814166" w:rsidRDefault="008E2FA2" w:rsidP="00814166">
      <w:pPr>
        <w:pStyle w:val="Normlntabulka1"/>
        <w:jc w:val="center"/>
        <w:rPr>
          <w:noProof w:val="0"/>
        </w:rPr>
      </w:pPr>
      <w:r w:rsidRPr="000D6ED8">
        <w:rPr>
          <w:noProof w:val="0"/>
        </w:rPr>
        <w:t>Jinak po předchozí domluvě.</w:t>
      </w:r>
    </w:p>
    <w:p w:rsidR="00556F3A" w:rsidRDefault="00556F3A">
      <w:pPr>
        <w:widowControl/>
        <w:shd w:val="clear" w:color="auto" w:fill="auto"/>
        <w:tabs>
          <w:tab w:val="clear" w:pos="1700"/>
          <w:tab w:val="clear" w:pos="2267"/>
          <w:tab w:val="clear" w:pos="3401"/>
        </w:tabs>
        <w:overflowPunct/>
        <w:autoSpaceDE/>
        <w:autoSpaceDN/>
        <w:adjustRightInd/>
        <w:ind w:firstLine="0"/>
        <w:jc w:val="left"/>
        <w:rPr>
          <w:b/>
          <w:noProof w:val="0"/>
        </w:rPr>
      </w:pPr>
      <w:r>
        <w:rPr>
          <w:b/>
          <w:noProof w:val="0"/>
        </w:rPr>
        <w:br w:type="page"/>
      </w:r>
    </w:p>
    <w:p w:rsidR="008E2FA2" w:rsidRPr="000D6ED8" w:rsidRDefault="008E2FA2" w:rsidP="008E2FA2">
      <w:pPr>
        <w:rPr>
          <w:b/>
          <w:noProof w:val="0"/>
        </w:rPr>
      </w:pPr>
      <w:r w:rsidRPr="000D6ED8">
        <w:rPr>
          <w:b/>
          <w:noProof w:val="0"/>
        </w:rPr>
        <w:t>Naši činnost v roce 2018</w:t>
      </w:r>
      <w:r w:rsidR="00556F3A">
        <w:rPr>
          <w:b/>
          <w:noProof w:val="0"/>
        </w:rPr>
        <w:t xml:space="preserve"> a </w:t>
      </w:r>
      <w:r w:rsidR="00556F3A" w:rsidRPr="00556F3A">
        <w:rPr>
          <w:b/>
          <w:noProof w:val="0"/>
          <w:u w:val="single"/>
        </w:rPr>
        <w:t>2019</w:t>
      </w:r>
      <w:r w:rsidRPr="000D6ED8">
        <w:rPr>
          <w:b/>
          <w:noProof w:val="0"/>
        </w:rPr>
        <w:t xml:space="preserve"> podpořily</w:t>
      </w:r>
    </w:p>
    <w:p w:rsidR="008E2FA2" w:rsidRPr="000D6ED8" w:rsidRDefault="00D1195C" w:rsidP="008E2FA2">
      <w:pPr>
        <w:pStyle w:val="Normlntabulka1"/>
        <w:rPr>
          <w:noProof w:val="0"/>
        </w:rPr>
      </w:pPr>
      <w:r w:rsidRPr="00556F3A">
        <w:rPr>
          <w:u w:val="single"/>
        </w:rPr>
        <w:drawing>
          <wp:anchor distT="0" distB="0" distL="114300" distR="114300" simplePos="0" relativeHeight="251660288" behindDoc="0" locked="0" layoutInCell="1" allowOverlap="1" wp14:anchorId="36FCCB5D" wp14:editId="1B12712D">
            <wp:simplePos x="0" y="0"/>
            <wp:positionH relativeFrom="column">
              <wp:posOffset>3763010</wp:posOffset>
            </wp:positionH>
            <wp:positionV relativeFrom="paragraph">
              <wp:posOffset>151765</wp:posOffset>
            </wp:positionV>
            <wp:extent cx="881380" cy="906780"/>
            <wp:effectExtent l="0" t="0" r="0" b="762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rsidR="008E2FA2" w:rsidRPr="00556F3A">
        <w:rPr>
          <w:noProof w:val="0"/>
          <w:sz w:val="26"/>
          <w:szCs w:val="26"/>
          <w:u w:val="single"/>
        </w:rPr>
        <w:t>Moravskoslezský kraj</w:t>
      </w:r>
      <w:r w:rsidR="008E2FA2" w:rsidRPr="003325AB">
        <w:rPr>
          <w:noProof w:val="0"/>
          <w:sz w:val="26"/>
          <w:szCs w:val="26"/>
        </w:rPr>
        <w:t xml:space="preserve">, města Bílovec, </w:t>
      </w:r>
      <w:r w:rsidR="008E2FA2" w:rsidRPr="00556F3A">
        <w:rPr>
          <w:noProof w:val="0"/>
          <w:sz w:val="26"/>
          <w:szCs w:val="26"/>
          <w:u w:val="single"/>
        </w:rPr>
        <w:t>Frenštát p. R.</w:t>
      </w:r>
      <w:r w:rsidR="008E2FA2" w:rsidRPr="003325AB">
        <w:rPr>
          <w:noProof w:val="0"/>
          <w:sz w:val="26"/>
          <w:szCs w:val="26"/>
        </w:rPr>
        <w:t xml:space="preserve">, </w:t>
      </w:r>
      <w:r w:rsidR="008E2FA2" w:rsidRPr="00556F3A">
        <w:rPr>
          <w:noProof w:val="0"/>
          <w:sz w:val="26"/>
          <w:szCs w:val="26"/>
          <w:u w:val="single"/>
        </w:rPr>
        <w:t>Kopřivnice</w:t>
      </w:r>
      <w:r w:rsidR="008E2FA2" w:rsidRPr="003325AB">
        <w:rPr>
          <w:noProof w:val="0"/>
          <w:sz w:val="26"/>
          <w:szCs w:val="26"/>
        </w:rPr>
        <w:t xml:space="preserve">, </w:t>
      </w:r>
      <w:r w:rsidR="008E2FA2" w:rsidRPr="00556F3A">
        <w:rPr>
          <w:noProof w:val="0"/>
          <w:sz w:val="26"/>
          <w:szCs w:val="26"/>
          <w:u w:val="single"/>
        </w:rPr>
        <w:t>Nový Jičín</w:t>
      </w:r>
      <w:r w:rsidR="008E2FA2" w:rsidRPr="003325AB">
        <w:rPr>
          <w:noProof w:val="0"/>
          <w:sz w:val="26"/>
          <w:szCs w:val="26"/>
        </w:rPr>
        <w:t xml:space="preserve">, Odry, </w:t>
      </w:r>
      <w:r w:rsidR="008E2FA2" w:rsidRPr="00556F3A">
        <w:rPr>
          <w:noProof w:val="0"/>
          <w:sz w:val="26"/>
          <w:szCs w:val="26"/>
          <w:u w:val="single"/>
        </w:rPr>
        <w:t>Příbor</w:t>
      </w:r>
      <w:r w:rsidR="008E2FA2" w:rsidRPr="003325AB">
        <w:rPr>
          <w:noProof w:val="0"/>
          <w:sz w:val="26"/>
          <w:szCs w:val="26"/>
        </w:rPr>
        <w:t xml:space="preserve">, městysy Spálov, Suchdol n. O., obce Bartošovice, Heřmanice u O., Hodslavice, Jeseník n. O., </w:t>
      </w:r>
      <w:r w:rsidR="008E2FA2" w:rsidRPr="00556F3A">
        <w:rPr>
          <w:noProof w:val="0"/>
          <w:sz w:val="26"/>
          <w:szCs w:val="26"/>
          <w:u w:val="single"/>
        </w:rPr>
        <w:t>Kunín</w:t>
      </w:r>
      <w:r w:rsidR="008E2FA2" w:rsidRPr="003325AB">
        <w:rPr>
          <w:noProof w:val="0"/>
          <w:sz w:val="26"/>
          <w:szCs w:val="26"/>
        </w:rPr>
        <w:t xml:space="preserve">, Libhošť, Mořkov, Rybí, Skotnice, Starý Jičín, Šenov u Nového Jičína, Tichá, Ženklava. Společnosti COOP Jednota Hodonín, s.d. a </w:t>
      </w:r>
      <w:r w:rsidR="008E2FA2" w:rsidRPr="00556F3A">
        <w:rPr>
          <w:noProof w:val="0"/>
          <w:sz w:val="26"/>
          <w:szCs w:val="26"/>
          <w:u w:val="single"/>
        </w:rPr>
        <w:t>Pila Příbor, s. r. o.</w:t>
      </w:r>
      <w:r w:rsidR="008E2FA2" w:rsidRPr="003325AB">
        <w:rPr>
          <w:noProof w:val="0"/>
          <w:sz w:val="26"/>
          <w:szCs w:val="26"/>
        </w:rPr>
        <w:t>.</w:t>
      </w:r>
    </w:p>
    <w:p w:rsidR="008E2FA2" w:rsidRPr="000D6ED8" w:rsidRDefault="008E2FA2" w:rsidP="008E2FA2">
      <w:pPr>
        <w:pStyle w:val="Kontaktnnadpis"/>
        <w:spacing w:before="220"/>
        <w:rPr>
          <w:noProof w:val="0"/>
        </w:rPr>
      </w:pPr>
      <w:r w:rsidRPr="000D6ED8">
        <w:rPr>
          <w:noProof w:val="0"/>
        </w:rPr>
        <w:t>Přijímáme dobrovolníky</w:t>
      </w:r>
    </w:p>
    <w:p w:rsidR="008E2FA2" w:rsidRPr="000D6ED8" w:rsidRDefault="008E2FA2" w:rsidP="008E2FA2">
      <w:pPr>
        <w:pStyle w:val="Kontaktnnadpis"/>
        <w:rPr>
          <w:noProof w:val="0"/>
        </w:rPr>
      </w:pPr>
      <w:r w:rsidRPr="000D6ED8">
        <w:rPr>
          <w:noProof w:val="0"/>
        </w:rPr>
        <w:t>pro pomoc nevidomým a slabozrakým.</w:t>
      </w:r>
    </w:p>
    <w:p w:rsidR="008E2FA2" w:rsidRPr="000D6ED8" w:rsidRDefault="008E2FA2" w:rsidP="008E2FA2">
      <w:pPr>
        <w:pStyle w:val="Normlntabulka1"/>
        <w:rPr>
          <w:noProof w:val="0"/>
          <w:sz w:val="24"/>
          <w:szCs w:val="24"/>
        </w:rPr>
      </w:pPr>
      <w:r w:rsidRPr="000D6ED8">
        <w:rPr>
          <w:noProof w:val="0"/>
        </w:rPr>
        <w:t>Informace zájemcům o dobrovolnictví nebo o službu dobrovolníků poskytne – oblastní koordinátor</w:t>
      </w:r>
      <w:r w:rsidRPr="000D6ED8">
        <w:rPr>
          <w:noProof w:val="0"/>
        </w:rPr>
        <w:br/>
        <w:t>dobrovolníků Petr Jasinský tel.:  778 768 381.</w:t>
      </w:r>
    </w:p>
    <w:p w:rsidR="008E2FA2" w:rsidRPr="000D6ED8" w:rsidRDefault="008E2FA2" w:rsidP="008E2FA2">
      <w:pPr>
        <w:pStyle w:val="Kontaktnnadpis"/>
        <w:spacing w:before="220"/>
        <w:ind w:left="357"/>
        <w:rPr>
          <w:noProof w:val="0"/>
        </w:rPr>
      </w:pPr>
      <w:r w:rsidRPr="000D6ED8">
        <w:rPr>
          <w:noProof w:val="0"/>
        </w:rPr>
        <w:t>KONTAKTNÍ A REDAKČNÍ ÚDAJE</w:t>
      </w:r>
    </w:p>
    <w:p w:rsidR="008E2FA2" w:rsidRPr="000D6ED8" w:rsidRDefault="008E2FA2" w:rsidP="008E2FA2">
      <w:pPr>
        <w:pStyle w:val="kontaktniodrky1"/>
        <w:numPr>
          <w:ilvl w:val="0"/>
          <w:numId w:val="1"/>
        </w:numPr>
        <w:rPr>
          <w:noProof w:val="0"/>
        </w:rPr>
      </w:pPr>
      <w:r w:rsidRPr="000D6ED8">
        <w:rPr>
          <w:noProof w:val="0"/>
        </w:rPr>
        <w:t>Sjednocená organizace nevidomých a slabozrakých České republiky, zapsaný spolek (SONS ČR, z. s.)</w:t>
      </w:r>
    </w:p>
    <w:p w:rsidR="008E2FA2" w:rsidRPr="000D6ED8" w:rsidRDefault="008E2FA2" w:rsidP="008E2FA2">
      <w:pPr>
        <w:pStyle w:val="kontaktniodrky1"/>
        <w:numPr>
          <w:ilvl w:val="0"/>
          <w:numId w:val="1"/>
        </w:numPr>
        <w:rPr>
          <w:noProof w:val="0"/>
        </w:rPr>
      </w:pPr>
      <w:r w:rsidRPr="000D6ED8">
        <w:rPr>
          <w:noProof w:val="0"/>
        </w:rPr>
        <w:t>Oblastní odbočka v Novém Jičíně</w:t>
      </w:r>
    </w:p>
    <w:p w:rsidR="008E2FA2" w:rsidRPr="000D6ED8" w:rsidRDefault="008E2FA2" w:rsidP="008E2FA2">
      <w:pPr>
        <w:pStyle w:val="Kontaktnodrky2"/>
        <w:numPr>
          <w:ilvl w:val="0"/>
          <w:numId w:val="1"/>
        </w:numPr>
        <w:rPr>
          <w:noProof w:val="0"/>
          <w:sz w:val="28"/>
          <w:szCs w:val="28"/>
        </w:rPr>
      </w:pPr>
      <w:r w:rsidRPr="000D6ED8">
        <w:rPr>
          <w:noProof w:val="0"/>
        </w:rPr>
        <w:t xml:space="preserve">Sokolovská 617/9, </w:t>
      </w:r>
      <w:r w:rsidRPr="000D6ED8">
        <w:rPr>
          <w:noProof w:val="0"/>
          <w:sz w:val="28"/>
          <w:szCs w:val="28"/>
        </w:rPr>
        <w:t>741 01 Nový Jičín</w:t>
      </w:r>
    </w:p>
    <w:p w:rsidR="008E2FA2" w:rsidRPr="000D6ED8" w:rsidRDefault="008E2FA2" w:rsidP="008E2FA2">
      <w:pPr>
        <w:pStyle w:val="Kontaktnodrky2"/>
        <w:numPr>
          <w:ilvl w:val="0"/>
          <w:numId w:val="1"/>
        </w:numPr>
        <w:rPr>
          <w:noProof w:val="0"/>
        </w:rPr>
      </w:pPr>
      <w:r w:rsidRPr="000D6ED8">
        <w:rPr>
          <w:noProof w:val="0"/>
        </w:rPr>
        <w:t>IČ: 65399447, DIČ: CZ 65399447</w:t>
      </w:r>
    </w:p>
    <w:p w:rsidR="008E2FA2" w:rsidRPr="000D6ED8" w:rsidRDefault="008E2FA2" w:rsidP="008E2FA2">
      <w:pPr>
        <w:pStyle w:val="Kontaktnodrky2"/>
        <w:numPr>
          <w:ilvl w:val="0"/>
          <w:numId w:val="1"/>
        </w:numPr>
        <w:rPr>
          <w:noProof w:val="0"/>
        </w:rPr>
      </w:pPr>
      <w:r w:rsidRPr="000D6ED8">
        <w:rPr>
          <w:noProof w:val="0"/>
        </w:rPr>
        <w:t>Bankovní spojení: 212092074/0300 - ČSOB - N. Jičín</w:t>
      </w:r>
    </w:p>
    <w:p w:rsidR="008E2FA2" w:rsidRPr="000D6ED8" w:rsidRDefault="008E2FA2" w:rsidP="008E2FA2">
      <w:pPr>
        <w:pStyle w:val="Kontaktnodrky2"/>
        <w:numPr>
          <w:ilvl w:val="0"/>
          <w:numId w:val="1"/>
        </w:numPr>
        <w:rPr>
          <w:noProof w:val="0"/>
        </w:rPr>
      </w:pPr>
      <w:r w:rsidRPr="000D6ED8">
        <w:rPr>
          <w:noProof w:val="0"/>
        </w:rPr>
        <w:t xml:space="preserve">web.: </w:t>
      </w:r>
      <w:hyperlink r:id="rId23" w:history="1">
        <w:r w:rsidRPr="000D6ED8">
          <w:rPr>
            <w:rStyle w:val="Hypertextovodkaz"/>
            <w:noProof w:val="0"/>
          </w:rPr>
          <w:t>www.sonsnj.cz</w:t>
        </w:r>
      </w:hyperlink>
      <w:r w:rsidRPr="000D6ED8">
        <w:rPr>
          <w:noProof w:val="0"/>
        </w:rPr>
        <w:t>, mobil: 776 488 164 (Hyvnar)</w:t>
      </w:r>
    </w:p>
    <w:p w:rsidR="008E2FA2" w:rsidRPr="000D6ED8" w:rsidRDefault="008E2FA2" w:rsidP="008E2FA2">
      <w:pPr>
        <w:pStyle w:val="Kontaktnodrky2"/>
        <w:numPr>
          <w:ilvl w:val="0"/>
          <w:numId w:val="1"/>
        </w:numPr>
        <w:rPr>
          <w:noProof w:val="0"/>
          <w:sz w:val="28"/>
          <w:szCs w:val="28"/>
        </w:rPr>
      </w:pPr>
      <w:r w:rsidRPr="000D6ED8">
        <w:rPr>
          <w:noProof w:val="0"/>
          <w:sz w:val="28"/>
          <w:szCs w:val="28"/>
        </w:rPr>
        <w:t xml:space="preserve">e-mail: </w:t>
      </w:r>
      <w:hyperlink r:id="rId24" w:history="1">
        <w:r w:rsidRPr="000D6ED8">
          <w:rPr>
            <w:rStyle w:val="Hypertextovodkaz"/>
            <w:noProof w:val="0"/>
            <w:sz w:val="28"/>
            <w:szCs w:val="28"/>
          </w:rPr>
          <w:t>novyjicin-odbocka@sons.cz</w:t>
        </w:r>
      </w:hyperlink>
    </w:p>
    <w:p w:rsidR="008E2FA2" w:rsidRPr="000D6ED8" w:rsidRDefault="008E2FA2" w:rsidP="008E2FA2">
      <w:pPr>
        <w:pStyle w:val="Kontaktnodrky2"/>
        <w:numPr>
          <w:ilvl w:val="0"/>
          <w:numId w:val="1"/>
        </w:numPr>
        <w:rPr>
          <w:noProof w:val="0"/>
        </w:rPr>
      </w:pPr>
      <w:r w:rsidRPr="000D6ED8">
        <w:rPr>
          <w:noProof w:val="0"/>
        </w:rPr>
        <w:t xml:space="preserve">budova u autobusového nádraží, 1. patro na konci schodiště vpravo.  </w:t>
      </w:r>
    </w:p>
    <w:p w:rsidR="008E2FA2" w:rsidRPr="000D6ED8" w:rsidRDefault="008E2FA2" w:rsidP="008E2FA2">
      <w:pPr>
        <w:pStyle w:val="Kontaktnnadpis"/>
        <w:spacing w:before="220"/>
        <w:rPr>
          <w:noProof w:val="0"/>
        </w:rPr>
      </w:pPr>
      <w:r w:rsidRPr="000D6ED8">
        <w:rPr>
          <w:noProof w:val="0"/>
        </w:rPr>
        <w:t xml:space="preserve">PORADENSKÉ </w:t>
      </w:r>
      <w:r>
        <w:rPr>
          <w:noProof w:val="0"/>
        </w:rPr>
        <w:t>HODINY A PŮJČOVNA</w:t>
      </w:r>
      <w:r>
        <w:rPr>
          <w:noProof w:val="0"/>
        </w:rPr>
        <w:br/>
        <w:t>KOMPENZAČNÍCH</w:t>
      </w:r>
      <w:r w:rsidRPr="000D6ED8">
        <w:rPr>
          <w:noProof w:val="0"/>
        </w:rPr>
        <w:t xml:space="preserve"> POMŮCEK:</w:t>
      </w:r>
    </w:p>
    <w:p w:rsidR="008E2FA2" w:rsidRPr="000D6ED8" w:rsidRDefault="008E2FA2" w:rsidP="008E2FA2">
      <w:pPr>
        <w:pStyle w:val="Normlntabulka1"/>
        <w:jc w:val="center"/>
        <w:rPr>
          <w:noProof w:val="0"/>
        </w:rPr>
      </w:pPr>
      <w:r w:rsidRPr="000D6ED8">
        <w:rPr>
          <w:noProof w:val="0"/>
        </w:rPr>
        <w:t xml:space="preserve">Pondělí: </w:t>
      </w:r>
      <w:r w:rsidRPr="000D6ED8">
        <w:rPr>
          <w:noProof w:val="0"/>
        </w:rPr>
        <w:tab/>
        <w:t>8:00-12:00 a 12:30-16:30</w:t>
      </w:r>
    </w:p>
    <w:p w:rsidR="008E2FA2" w:rsidRPr="000D6ED8" w:rsidRDefault="008E2FA2" w:rsidP="008E2FA2">
      <w:pPr>
        <w:pStyle w:val="Normlntabulka1"/>
        <w:jc w:val="center"/>
        <w:rPr>
          <w:noProof w:val="0"/>
        </w:rPr>
      </w:pPr>
      <w:r w:rsidRPr="000D6ED8">
        <w:rPr>
          <w:noProof w:val="0"/>
        </w:rPr>
        <w:t xml:space="preserve">Středa: </w:t>
      </w:r>
      <w:r w:rsidRPr="000D6ED8">
        <w:rPr>
          <w:noProof w:val="0"/>
        </w:rPr>
        <w:tab/>
        <w:t>8:00-12:00 a 12:30-16:00</w:t>
      </w:r>
    </w:p>
    <w:p w:rsidR="008E2FA2" w:rsidRPr="000D6ED8" w:rsidRDefault="008E2FA2" w:rsidP="008E2FA2">
      <w:pPr>
        <w:pStyle w:val="Normlntabulka1"/>
        <w:jc w:val="center"/>
        <w:rPr>
          <w:noProof w:val="0"/>
        </w:rPr>
      </w:pPr>
      <w:r w:rsidRPr="000D6ED8">
        <w:rPr>
          <w:noProof w:val="0"/>
        </w:rPr>
        <w:t>Jinak po předchozí domluvě.</w:t>
      </w:r>
    </w:p>
    <w:p w:rsidR="004357BF" w:rsidRDefault="008E2FA2" w:rsidP="008E2FA2">
      <w:pPr>
        <w:pStyle w:val="Normlntabulka1"/>
        <w:spacing w:before="220"/>
        <w:jc w:val="right"/>
      </w:pPr>
      <w:r w:rsidRPr="000D6ED8">
        <w:rPr>
          <w:b/>
          <w:noProof w:val="0"/>
        </w:rPr>
        <w:t>Neprodejná tiskovina</w:t>
      </w:r>
    </w:p>
    <w:sectPr w:rsidR="004357BF" w:rsidSect="004357BF">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F2" w:rsidRDefault="00727DF2" w:rsidP="008E2FA2">
      <w:r>
        <w:separator/>
      </w:r>
    </w:p>
  </w:endnote>
  <w:endnote w:type="continuationSeparator" w:id="0">
    <w:p w:rsidR="00727DF2" w:rsidRDefault="00727DF2" w:rsidP="008E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nux Biolinum">
    <w:altName w:val="Times New Roman"/>
    <w:panose1 w:val="02000503000000000000"/>
    <w:charset w:val="EE"/>
    <w:family w:val="auto"/>
    <w:pitch w:val="variable"/>
    <w:sig w:usb0="E0000AFF" w:usb1="5000E5FB" w:usb2="00000020" w:usb3="00000000" w:csb0="000001B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nux Biolinum Capitals">
    <w:panose1 w:val="02000503000000000000"/>
    <w:charset w:val="EE"/>
    <w:family w:val="auto"/>
    <w:pitch w:val="variable"/>
    <w:sig w:usb0="E0000AFF" w:usb1="5000E5FB" w:usb2="00000020" w:usb3="00000000" w:csb0="000001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F" w:rsidRDefault="004357BF" w:rsidP="004357B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F" w:rsidRDefault="004357BF" w:rsidP="004357BF">
    <w:pPr>
      <w:pStyle w:val="Zpat"/>
      <w:tabs>
        <w:tab w:val="center" w:pos="3629"/>
        <w:tab w:val="left" w:pos="4183"/>
      </w:tabs>
      <w:ind w:firstLine="0"/>
      <w:jc w:val="left"/>
    </w:pPr>
    <w:r>
      <w:tab/>
    </w:r>
    <w:sdt>
      <w:sdtPr>
        <w:id w:val="236987134"/>
        <w:docPartObj>
          <w:docPartGallery w:val="Page Numbers (Bottom of Page)"/>
          <w:docPartUnique/>
        </w:docPartObj>
      </w:sdtPr>
      <w:sdtEndPr/>
      <w:sdtContent>
        <w:r>
          <w:fldChar w:fldCharType="begin"/>
        </w:r>
        <w:r>
          <w:instrText>PAGE   \* MERGEFORMAT</w:instrText>
        </w:r>
        <w:r>
          <w:fldChar w:fldCharType="separate"/>
        </w:r>
        <w:r w:rsidR="00022A67">
          <w:t>2</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F" w:rsidRDefault="004357BF" w:rsidP="004357BF">
    <w:pPr>
      <w:pStyle w:val="Zpat"/>
    </w:pPr>
    <w:r>
      <w:fldChar w:fldCharType="begin"/>
    </w:r>
    <w:r>
      <w:instrText>PAGE   \* MERGEFORMAT</w:instrText>
    </w:r>
    <w:r>
      <w:fldChar w:fldCharType="separate"/>
    </w:r>
    <w:r>
      <w:t>4</w:t>
    </w:r>
    <w:r>
      <w:fldChar w:fldCharType="end"/>
    </w:r>
  </w:p>
  <w:p w:rsidR="004357BF" w:rsidRDefault="004357B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F" w:rsidRDefault="004357BF" w:rsidP="00024159">
    <w:pPr>
      <w:pStyle w:val="Zpat"/>
      <w:tabs>
        <w:tab w:val="center" w:pos="3629"/>
        <w:tab w:val="left" w:pos="4183"/>
      </w:tabs>
      <w:ind w:firstLine="0"/>
      <w:jc w:val="left"/>
    </w:pPr>
    <w:r>
      <w:tab/>
    </w:r>
    <w:sdt>
      <w:sdtPr>
        <w:id w:val="-1852636082"/>
        <w:docPartObj>
          <w:docPartGallery w:val="Page Numbers (Bottom of Page)"/>
          <w:docPartUnique/>
        </w:docPartObj>
      </w:sdtPr>
      <w:sdtEndPr/>
      <w:sdtContent>
        <w:r>
          <w:fldChar w:fldCharType="begin"/>
        </w:r>
        <w:r>
          <w:instrText>PAGE   \* MERGEFORMAT</w:instrText>
        </w:r>
        <w:r>
          <w:fldChar w:fldCharType="separate"/>
        </w:r>
        <w:r w:rsidR="00022A67">
          <w:t>24</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F2" w:rsidRDefault="00727DF2" w:rsidP="008E2FA2">
      <w:r>
        <w:separator/>
      </w:r>
    </w:p>
  </w:footnote>
  <w:footnote w:type="continuationSeparator" w:id="0">
    <w:p w:rsidR="00727DF2" w:rsidRDefault="00727DF2" w:rsidP="008E2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563"/>
    <w:multiLevelType w:val="multilevel"/>
    <w:tmpl w:val="D0E8D820"/>
    <w:lvl w:ilvl="0">
      <w:numFmt w:val="bullet"/>
      <w:lvlText w:val="•"/>
      <w:lvlJc w:val="left"/>
      <w:pPr>
        <w:ind w:left="360" w:hanging="360"/>
      </w:pPr>
      <w:rPr>
        <w:rFonts w:ascii="Linux Biolinum" w:eastAsia="Times New Roman" w:hAnsi="Linux Biolinum" w:cs="Linux Biolinum"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C9D223B"/>
    <w:multiLevelType w:val="hybridMultilevel"/>
    <w:tmpl w:val="0E9E14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E662381"/>
    <w:multiLevelType w:val="hybridMultilevel"/>
    <w:tmpl w:val="A498093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1088761B"/>
    <w:multiLevelType w:val="multilevel"/>
    <w:tmpl w:val="778A8EE0"/>
    <w:lvl w:ilvl="0">
      <w:start w:val="1"/>
      <w:numFmt w:val="bullet"/>
      <w:lvlText w:val=""/>
      <w:lvlJc w:val="left"/>
      <w:pPr>
        <w:ind w:left="1287" w:hanging="360"/>
      </w:pPr>
      <w:rPr>
        <w:rFonts w:ascii="Symbol" w:hAnsi="Symbol" w:hint="default"/>
      </w:r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15510A4A"/>
    <w:multiLevelType w:val="hybridMultilevel"/>
    <w:tmpl w:val="C81A2B6C"/>
    <w:lvl w:ilvl="0" w:tplc="04050001">
      <w:start w:val="1"/>
      <w:numFmt w:val="bullet"/>
      <w:lvlText w:val=""/>
      <w:lvlJc w:val="left"/>
      <w:pPr>
        <w:ind w:left="501" w:hanging="360"/>
      </w:pPr>
      <w:rPr>
        <w:rFonts w:ascii="Symbol" w:hAnsi="Symbol" w:hint="default"/>
      </w:rPr>
    </w:lvl>
    <w:lvl w:ilvl="1" w:tplc="04050003">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6">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7">
    <w:nsid w:val="2362296B"/>
    <w:multiLevelType w:val="multilevel"/>
    <w:tmpl w:val="58A63F54"/>
    <w:numStyleLink w:val="Styl1"/>
  </w:abstractNum>
  <w:abstractNum w:abstractNumId="8">
    <w:nsid w:val="24F33D98"/>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578262B"/>
    <w:multiLevelType w:val="multilevel"/>
    <w:tmpl w:val="626C4D40"/>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nsid w:val="2A705663"/>
    <w:multiLevelType w:val="multilevel"/>
    <w:tmpl w:val="58A63F54"/>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nsid w:val="2F21366C"/>
    <w:multiLevelType w:val="hybridMultilevel"/>
    <w:tmpl w:val="347E251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30D50ADC"/>
    <w:multiLevelType w:val="hybridMultilevel"/>
    <w:tmpl w:val="7A3815F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342B2153"/>
    <w:multiLevelType w:val="hybridMultilevel"/>
    <w:tmpl w:val="497807D2"/>
    <w:lvl w:ilvl="0" w:tplc="0405000F">
      <w:start w:val="1"/>
      <w:numFmt w:val="decimal"/>
      <w:lvlText w:val="%1."/>
      <w:lvlJc w:val="left"/>
      <w:pPr>
        <w:ind w:left="501" w:hanging="360"/>
      </w:pPr>
      <w:rPr>
        <w:rFonts w:hint="default"/>
      </w:rPr>
    </w:lvl>
    <w:lvl w:ilvl="1" w:tplc="04050003">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14">
    <w:nsid w:val="36C433C0"/>
    <w:multiLevelType w:val="hybridMultilevel"/>
    <w:tmpl w:val="B8AC546C"/>
    <w:lvl w:ilvl="0" w:tplc="8B7C7ED2">
      <w:numFmt w:val="bullet"/>
      <w:lvlText w:val="•"/>
      <w:lvlJc w:val="left"/>
      <w:pPr>
        <w:ind w:left="1275" w:hanging="708"/>
      </w:pPr>
      <w:rPr>
        <w:rFonts w:ascii="Linux Biolinum" w:eastAsia="Times New Roman" w:hAnsi="Linux Biolinum" w:cs="Linux Biolinum"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nsid w:val="3AFC02C6"/>
    <w:multiLevelType w:val="multilevel"/>
    <w:tmpl w:val="58A63F54"/>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426D041E"/>
    <w:multiLevelType w:val="multilevel"/>
    <w:tmpl w:val="778A8EE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2CC3C0F"/>
    <w:multiLevelType w:val="hybridMultilevel"/>
    <w:tmpl w:val="7C7644F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nsid w:val="46FC621D"/>
    <w:multiLevelType w:val="multilevel"/>
    <w:tmpl w:val="A3CEC95C"/>
    <w:lvl w:ilvl="0">
      <w:start w:val="1"/>
      <w:numFmt w:val="decimal"/>
      <w:lvlText w:val="%1."/>
      <w:lvlJc w:val="left"/>
      <w:pPr>
        <w:ind w:left="1287" w:hanging="360"/>
      </w:pPr>
      <w:rPr>
        <w:rFonts w:hint="default"/>
      </w:rPr>
    </w:lvl>
    <w:lvl w:ilvl="1">
      <w:start w:val="1"/>
      <w:numFmt w:val="bullet"/>
      <w:lvlText w:val=""/>
      <w:lvlJc w:val="left"/>
      <w:pPr>
        <w:ind w:left="2007" w:hanging="360"/>
      </w:pPr>
      <w:rPr>
        <w:rFonts w:ascii="Symbol" w:hAnsi="Symbol"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nsid w:val="4B5249ED"/>
    <w:multiLevelType w:val="multilevel"/>
    <w:tmpl w:val="A9DE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8746F1"/>
    <w:multiLevelType w:val="multilevel"/>
    <w:tmpl w:val="58A63F54"/>
    <w:styleLink w:val="Styl1"/>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nsid w:val="5E68767F"/>
    <w:multiLevelType w:val="hybridMultilevel"/>
    <w:tmpl w:val="63D68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E984557"/>
    <w:multiLevelType w:val="hybridMultilevel"/>
    <w:tmpl w:val="AA062A5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nsid w:val="68E31B90"/>
    <w:multiLevelType w:val="multilevel"/>
    <w:tmpl w:val="D0E8D820"/>
    <w:lvl w:ilvl="0">
      <w:numFmt w:val="bullet"/>
      <w:lvlText w:val="•"/>
      <w:lvlJc w:val="left"/>
      <w:pPr>
        <w:ind w:left="360" w:hanging="360"/>
      </w:pPr>
      <w:rPr>
        <w:rFonts w:ascii="Linux Biolinum" w:eastAsia="Times New Roman" w:hAnsi="Linux Biolinum" w:cs="Linux Biolinum"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26">
    <w:nsid w:val="7FBD4CAE"/>
    <w:multiLevelType w:val="hybridMultilevel"/>
    <w:tmpl w:val="D280FA7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25"/>
  </w:num>
  <w:num w:numId="3">
    <w:abstractNumId w:val="6"/>
  </w:num>
  <w:num w:numId="4">
    <w:abstractNumId w:val="5"/>
  </w:num>
  <w:num w:numId="5">
    <w:abstractNumId w:val="2"/>
  </w:num>
  <w:num w:numId="6">
    <w:abstractNumId w:val="3"/>
  </w:num>
  <w:num w:numId="7">
    <w:abstractNumId w:val="18"/>
  </w:num>
  <w:num w:numId="8">
    <w:abstractNumId w:val="23"/>
  </w:num>
  <w:num w:numId="9">
    <w:abstractNumId w:val="9"/>
  </w:num>
  <w:num w:numId="10">
    <w:abstractNumId w:val="26"/>
  </w:num>
  <w:num w:numId="11">
    <w:abstractNumId w:val="20"/>
  </w:num>
  <w:num w:numId="12">
    <w:abstractNumId w:val="12"/>
  </w:num>
  <w:num w:numId="13">
    <w:abstractNumId w:val="19"/>
  </w:num>
  <w:num w:numId="14">
    <w:abstractNumId w:val="7"/>
  </w:num>
  <w:num w:numId="15">
    <w:abstractNumId w:val="21"/>
  </w:num>
  <w:num w:numId="16">
    <w:abstractNumId w:val="10"/>
  </w:num>
  <w:num w:numId="17">
    <w:abstractNumId w:val="4"/>
  </w:num>
  <w:num w:numId="18">
    <w:abstractNumId w:val="15"/>
  </w:num>
  <w:num w:numId="19">
    <w:abstractNumId w:val="17"/>
  </w:num>
  <w:num w:numId="20">
    <w:abstractNumId w:val="11"/>
  </w:num>
  <w:num w:numId="21">
    <w:abstractNumId w:val="14"/>
  </w:num>
  <w:num w:numId="22">
    <w:abstractNumId w:val="0"/>
  </w:num>
  <w:num w:numId="23">
    <w:abstractNumId w:val="24"/>
  </w:num>
  <w:num w:numId="24">
    <w:abstractNumId w:val="8"/>
  </w:num>
  <w:num w:numId="25">
    <w:abstractNumId w:val="16"/>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A2"/>
    <w:rsid w:val="00016E39"/>
    <w:rsid w:val="00022A67"/>
    <w:rsid w:val="00024159"/>
    <w:rsid w:val="0005274A"/>
    <w:rsid w:val="00054D96"/>
    <w:rsid w:val="0006029E"/>
    <w:rsid w:val="00071C6E"/>
    <w:rsid w:val="00076EF4"/>
    <w:rsid w:val="00086A91"/>
    <w:rsid w:val="000A415B"/>
    <w:rsid w:val="000B7F26"/>
    <w:rsid w:val="000D69BD"/>
    <w:rsid w:val="000D79AF"/>
    <w:rsid w:val="00111A59"/>
    <w:rsid w:val="001345E2"/>
    <w:rsid w:val="001349E1"/>
    <w:rsid w:val="00166982"/>
    <w:rsid w:val="0017126B"/>
    <w:rsid w:val="0017230F"/>
    <w:rsid w:val="00183C67"/>
    <w:rsid w:val="00193F00"/>
    <w:rsid w:val="001953BB"/>
    <w:rsid w:val="001954C6"/>
    <w:rsid w:val="001B3ACF"/>
    <w:rsid w:val="001F6ADD"/>
    <w:rsid w:val="002117C6"/>
    <w:rsid w:val="002121C5"/>
    <w:rsid w:val="002240AA"/>
    <w:rsid w:val="00232E8A"/>
    <w:rsid w:val="00260F96"/>
    <w:rsid w:val="00261793"/>
    <w:rsid w:val="002764FC"/>
    <w:rsid w:val="00276CBA"/>
    <w:rsid w:val="002C49EA"/>
    <w:rsid w:val="002C4EDA"/>
    <w:rsid w:val="00330E10"/>
    <w:rsid w:val="00333903"/>
    <w:rsid w:val="0034440D"/>
    <w:rsid w:val="003720A5"/>
    <w:rsid w:val="0037398B"/>
    <w:rsid w:val="003744ED"/>
    <w:rsid w:val="00385748"/>
    <w:rsid w:val="00395608"/>
    <w:rsid w:val="00395C71"/>
    <w:rsid w:val="003A7C79"/>
    <w:rsid w:val="003B391A"/>
    <w:rsid w:val="003D20B3"/>
    <w:rsid w:val="003D6871"/>
    <w:rsid w:val="003E63DC"/>
    <w:rsid w:val="003E7ABC"/>
    <w:rsid w:val="003F41A3"/>
    <w:rsid w:val="004036DD"/>
    <w:rsid w:val="00416E59"/>
    <w:rsid w:val="004249FE"/>
    <w:rsid w:val="00433F17"/>
    <w:rsid w:val="004357BF"/>
    <w:rsid w:val="00445B2C"/>
    <w:rsid w:val="00446DF2"/>
    <w:rsid w:val="00474C37"/>
    <w:rsid w:val="00492474"/>
    <w:rsid w:val="00493A72"/>
    <w:rsid w:val="004A087C"/>
    <w:rsid w:val="004A53A2"/>
    <w:rsid w:val="004A6F16"/>
    <w:rsid w:val="004A7910"/>
    <w:rsid w:val="004D07EC"/>
    <w:rsid w:val="004E1A06"/>
    <w:rsid w:val="004F04EC"/>
    <w:rsid w:val="00501E78"/>
    <w:rsid w:val="0051159D"/>
    <w:rsid w:val="00537FCF"/>
    <w:rsid w:val="00547CD2"/>
    <w:rsid w:val="00556F3A"/>
    <w:rsid w:val="005602C8"/>
    <w:rsid w:val="00574632"/>
    <w:rsid w:val="0058504B"/>
    <w:rsid w:val="0059471E"/>
    <w:rsid w:val="005A61AD"/>
    <w:rsid w:val="005B0A91"/>
    <w:rsid w:val="005B5050"/>
    <w:rsid w:val="005D0B00"/>
    <w:rsid w:val="005E4DED"/>
    <w:rsid w:val="005E61BF"/>
    <w:rsid w:val="005F4F3F"/>
    <w:rsid w:val="005F78A3"/>
    <w:rsid w:val="0063693D"/>
    <w:rsid w:val="006429BD"/>
    <w:rsid w:val="006565A6"/>
    <w:rsid w:val="00680408"/>
    <w:rsid w:val="00682B4F"/>
    <w:rsid w:val="006848C4"/>
    <w:rsid w:val="006C2DE0"/>
    <w:rsid w:val="006C6865"/>
    <w:rsid w:val="006D11AA"/>
    <w:rsid w:val="006D1E26"/>
    <w:rsid w:val="006D5CC7"/>
    <w:rsid w:val="006F1BDF"/>
    <w:rsid w:val="006F2A2D"/>
    <w:rsid w:val="006F64EA"/>
    <w:rsid w:val="0070300A"/>
    <w:rsid w:val="007057EB"/>
    <w:rsid w:val="00727DF2"/>
    <w:rsid w:val="007438D2"/>
    <w:rsid w:val="007453D3"/>
    <w:rsid w:val="007457F1"/>
    <w:rsid w:val="00753A0E"/>
    <w:rsid w:val="00757B96"/>
    <w:rsid w:val="00764876"/>
    <w:rsid w:val="007745F6"/>
    <w:rsid w:val="007A181A"/>
    <w:rsid w:val="007A5F38"/>
    <w:rsid w:val="007B2C81"/>
    <w:rsid w:val="007E0976"/>
    <w:rsid w:val="007F6999"/>
    <w:rsid w:val="00806E90"/>
    <w:rsid w:val="00814166"/>
    <w:rsid w:val="00815C07"/>
    <w:rsid w:val="00822E0A"/>
    <w:rsid w:val="00830014"/>
    <w:rsid w:val="00843673"/>
    <w:rsid w:val="008438D3"/>
    <w:rsid w:val="00843C8C"/>
    <w:rsid w:val="00872C9D"/>
    <w:rsid w:val="008743D6"/>
    <w:rsid w:val="00882C80"/>
    <w:rsid w:val="008867C2"/>
    <w:rsid w:val="00890204"/>
    <w:rsid w:val="00893988"/>
    <w:rsid w:val="008961A9"/>
    <w:rsid w:val="008A1C0B"/>
    <w:rsid w:val="008B08EF"/>
    <w:rsid w:val="008B4AA9"/>
    <w:rsid w:val="008B574E"/>
    <w:rsid w:val="008B7B33"/>
    <w:rsid w:val="008C0DD7"/>
    <w:rsid w:val="008E2FA2"/>
    <w:rsid w:val="008E7E06"/>
    <w:rsid w:val="008F37DA"/>
    <w:rsid w:val="0090463A"/>
    <w:rsid w:val="009176D1"/>
    <w:rsid w:val="0093496D"/>
    <w:rsid w:val="00960E48"/>
    <w:rsid w:val="00967CC6"/>
    <w:rsid w:val="009A5D09"/>
    <w:rsid w:val="009C0266"/>
    <w:rsid w:val="009C4D6C"/>
    <w:rsid w:val="009D716F"/>
    <w:rsid w:val="009E5BE4"/>
    <w:rsid w:val="009F5459"/>
    <w:rsid w:val="00A004BF"/>
    <w:rsid w:val="00A23374"/>
    <w:rsid w:val="00A73303"/>
    <w:rsid w:val="00A75230"/>
    <w:rsid w:val="00A914A8"/>
    <w:rsid w:val="00A93A4F"/>
    <w:rsid w:val="00A97938"/>
    <w:rsid w:val="00AA07D4"/>
    <w:rsid w:val="00AB5F18"/>
    <w:rsid w:val="00AC3CFA"/>
    <w:rsid w:val="00AD217D"/>
    <w:rsid w:val="00AD6209"/>
    <w:rsid w:val="00AE094F"/>
    <w:rsid w:val="00B05A20"/>
    <w:rsid w:val="00B1552D"/>
    <w:rsid w:val="00B2249B"/>
    <w:rsid w:val="00B33486"/>
    <w:rsid w:val="00B33AED"/>
    <w:rsid w:val="00B34B4C"/>
    <w:rsid w:val="00B61753"/>
    <w:rsid w:val="00B635D1"/>
    <w:rsid w:val="00B63B84"/>
    <w:rsid w:val="00B64D93"/>
    <w:rsid w:val="00B72FAD"/>
    <w:rsid w:val="00B852E9"/>
    <w:rsid w:val="00B93E29"/>
    <w:rsid w:val="00BB21B8"/>
    <w:rsid w:val="00BB554E"/>
    <w:rsid w:val="00BB7474"/>
    <w:rsid w:val="00BC06BD"/>
    <w:rsid w:val="00BC06D9"/>
    <w:rsid w:val="00BC60B7"/>
    <w:rsid w:val="00BC6BCF"/>
    <w:rsid w:val="00BD0244"/>
    <w:rsid w:val="00BD2A32"/>
    <w:rsid w:val="00BD3190"/>
    <w:rsid w:val="00BD3401"/>
    <w:rsid w:val="00BE2A76"/>
    <w:rsid w:val="00BF2DD3"/>
    <w:rsid w:val="00C009DE"/>
    <w:rsid w:val="00C0671D"/>
    <w:rsid w:val="00C25A6D"/>
    <w:rsid w:val="00C30835"/>
    <w:rsid w:val="00C42DFE"/>
    <w:rsid w:val="00C61106"/>
    <w:rsid w:val="00C66E8D"/>
    <w:rsid w:val="00C735FF"/>
    <w:rsid w:val="00C91E2B"/>
    <w:rsid w:val="00CA7C2E"/>
    <w:rsid w:val="00CB3DF1"/>
    <w:rsid w:val="00CD3BA8"/>
    <w:rsid w:val="00CF2C60"/>
    <w:rsid w:val="00D0646E"/>
    <w:rsid w:val="00D1195C"/>
    <w:rsid w:val="00D13BEB"/>
    <w:rsid w:val="00D33F62"/>
    <w:rsid w:val="00D34653"/>
    <w:rsid w:val="00D44B44"/>
    <w:rsid w:val="00D651BF"/>
    <w:rsid w:val="00D91622"/>
    <w:rsid w:val="00D93F15"/>
    <w:rsid w:val="00DA629A"/>
    <w:rsid w:val="00DB079B"/>
    <w:rsid w:val="00DD0765"/>
    <w:rsid w:val="00E01F1B"/>
    <w:rsid w:val="00E0639C"/>
    <w:rsid w:val="00E13999"/>
    <w:rsid w:val="00E44FF2"/>
    <w:rsid w:val="00E54881"/>
    <w:rsid w:val="00E6692A"/>
    <w:rsid w:val="00EA3141"/>
    <w:rsid w:val="00EC704F"/>
    <w:rsid w:val="00EF0A50"/>
    <w:rsid w:val="00EF1346"/>
    <w:rsid w:val="00EF37AF"/>
    <w:rsid w:val="00EF502F"/>
    <w:rsid w:val="00F13D3A"/>
    <w:rsid w:val="00F2773E"/>
    <w:rsid w:val="00F41059"/>
    <w:rsid w:val="00F611C8"/>
    <w:rsid w:val="00F66106"/>
    <w:rsid w:val="00F707C2"/>
    <w:rsid w:val="00FA32DB"/>
    <w:rsid w:val="00FB0807"/>
    <w:rsid w:val="00FE2F6C"/>
    <w:rsid w:val="00FF7B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FA2"/>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15"/>
      </w:numPr>
    </w:pPr>
  </w:style>
  <w:style w:type="character" w:customStyle="1" w:styleId="mh6">
    <w:name w:val="_mh6"/>
    <w:basedOn w:val="Standardnpsmoodstavce"/>
    <w:rsid w:val="00967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FA2"/>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15"/>
      </w:numPr>
    </w:pPr>
  </w:style>
  <w:style w:type="character" w:customStyle="1" w:styleId="mh6">
    <w:name w:val="_mh6"/>
    <w:basedOn w:val="Standardnpsmoodstavce"/>
    <w:rsid w:val="0096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532706">
      <w:bodyDiv w:val="1"/>
      <w:marLeft w:val="0"/>
      <w:marRight w:val="0"/>
      <w:marTop w:val="0"/>
      <w:marBottom w:val="0"/>
      <w:divBdr>
        <w:top w:val="none" w:sz="0" w:space="0" w:color="auto"/>
        <w:left w:val="none" w:sz="0" w:space="0" w:color="auto"/>
        <w:bottom w:val="none" w:sz="0" w:space="0" w:color="auto"/>
        <w:right w:val="none" w:sz="0" w:space="0" w:color="auto"/>
      </w:divBdr>
    </w:div>
    <w:div w:id="1344942043">
      <w:bodyDiv w:val="1"/>
      <w:marLeft w:val="0"/>
      <w:marRight w:val="0"/>
      <w:marTop w:val="0"/>
      <w:marBottom w:val="0"/>
      <w:divBdr>
        <w:top w:val="none" w:sz="0" w:space="0" w:color="auto"/>
        <w:left w:val="none" w:sz="0" w:space="0" w:color="auto"/>
        <w:bottom w:val="none" w:sz="0" w:space="0" w:color="auto"/>
        <w:right w:val="none" w:sz="0" w:space="0" w:color="auto"/>
      </w:divBdr>
    </w:div>
    <w:div w:id="1431731839">
      <w:bodyDiv w:val="1"/>
      <w:marLeft w:val="0"/>
      <w:marRight w:val="0"/>
      <w:marTop w:val="0"/>
      <w:marBottom w:val="0"/>
      <w:divBdr>
        <w:top w:val="none" w:sz="0" w:space="0" w:color="auto"/>
        <w:left w:val="none" w:sz="0" w:space="0" w:color="auto"/>
        <w:bottom w:val="none" w:sz="0" w:space="0" w:color="auto"/>
        <w:right w:val="none" w:sz="0" w:space="0" w:color="auto"/>
      </w:divBdr>
    </w:div>
    <w:div w:id="157758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s://www.sons.cz/10-2018-Informace-a-odpovedi-na-dotazy-ze-Socialne-pravni-poradny-SONS-v-Praze-P4006245.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ovyjicin-odbocka@sons.cz"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www.mpsv.cz/web/cz/formula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ovyjicin-odbocka@sons.cz?subject=Mam%20zajem%20se%20zucastnit%20diskusniho%20klubu%20u%20kavy" TargetMode="External"/><Relationship Id="rId20" Type="http://schemas.openxmlformats.org/officeDocument/2006/relationships/hyperlink" Target="http://www.sonsnj.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novyjicin-odbocka@sons.cz" TargetMode="External"/><Relationship Id="rId5" Type="http://schemas.openxmlformats.org/officeDocument/2006/relationships/settings" Target="settings.xml"/><Relationship Id="rId15" Type="http://schemas.openxmlformats.org/officeDocument/2006/relationships/hyperlink" Target="mailto:novyjicin-odbocka@sons.cz?subject=Mam%20zajem%20se%20zucastnit%20diskusniho%20klubu%20u%20kavy" TargetMode="External"/><Relationship Id="rId23" Type="http://schemas.openxmlformats.org/officeDocument/2006/relationships/hyperlink" Target="file:///C:\Users\Petr\AppData\Local\Temp\www.sonsnj.cz" TargetMode="External"/><Relationship Id="rId10" Type="http://schemas.openxmlformats.org/officeDocument/2006/relationships/footer" Target="footer1.xml"/><Relationship Id="rId19" Type="http://schemas.openxmlformats.org/officeDocument/2006/relationships/hyperlink" Target="https://www.mvcr.cz/clanek/pristupnost-internetovych-stranek-a-mobilnich-aplikaci.aspx?q=Y2hudW09Nw%3D%3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ovyjicin-odbocka@sons.cz?subject=M&#225;m%20zajemci%20o%20blizsi%20informace%20a%20spolupraci%20na%20projektu%20Siti%20pro%20dobrou%20vec" TargetMode="External"/><Relationship Id="rId22"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AB93-148D-49A6-AA7C-656A47B1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24</Pages>
  <Words>4269</Words>
  <Characters>25190</Characters>
  <Application>Microsoft Office Word</Application>
  <DocSecurity>0</DocSecurity>
  <Lines>209</Lines>
  <Paragraphs>58</Paragraphs>
  <ScaleCrop>false</ScaleCrop>
  <HeadingPairs>
    <vt:vector size="4" baseType="variant">
      <vt:variant>
        <vt:lpstr>Název</vt:lpstr>
      </vt:variant>
      <vt:variant>
        <vt:i4>1</vt:i4>
      </vt:variant>
      <vt:variant>
        <vt:lpstr>Nadpisy</vt:lpstr>
      </vt:variant>
      <vt:variant>
        <vt:i4>14</vt:i4>
      </vt:variant>
    </vt:vector>
  </HeadingPairs>
  <TitlesOfParts>
    <vt:vector size="15" baseType="lpstr">
      <vt:lpstr/>
      <vt:lpstr>    Obsah</vt:lpstr>
      <vt:lpstr>        CO SE UDÁLO</vt:lpstr>
      <vt:lpstr>Výlet do Valašského Meziříčí</vt:lpstr>
      <vt:lpstr>Předvánoční posezení</vt:lpstr>
      <vt:lpstr>Výlet do muzea v Příboře</vt:lpstr>
      <vt:lpstr>Šití pro dobrou věc</vt:lpstr>
      <vt:lpstr>        POZVÁNKY</vt:lpstr>
      <vt:lpstr>Diskusní klub u kávy</vt:lpstr>
      <vt:lpstr>Exkurze za výrobou a dekorací skla</vt:lpstr>
      <vt:lpstr>        SOCIÁLNĚ PRÁVNÍ PORADNA</vt:lpstr>
      <vt:lpstr>Formuláře žádostí o dávky ÚP ČR</vt:lpstr>
      <vt:lpstr>        Snížení limitu doplatků na léčiva</vt:lpstr>
      <vt:lpstr>        Přístupnost internet. stránek a mobil. aplikací</vt:lpstr>
      <vt:lpstr>        Minimální mzda v roce 2020</vt:lpstr>
    </vt:vector>
  </TitlesOfParts>
  <Company>Hewlett-Packard Company</Company>
  <LinksUpToDate>false</LinksUpToDate>
  <CharactersWithSpaces>29401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26</cp:revision>
  <cp:lastPrinted>2019-11-19T14:01:00Z</cp:lastPrinted>
  <dcterms:created xsi:type="dcterms:W3CDTF">2019-11-21T14:06:00Z</dcterms:created>
  <dcterms:modified xsi:type="dcterms:W3CDTF">2020-03-03T09:16:00Z</dcterms:modified>
</cp:coreProperties>
</file>